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C4" w:rsidRPr="00B5671E" w:rsidRDefault="00203364" w:rsidP="006C4BC4">
      <w:pPr>
        <w:pBdr>
          <w:bottom w:val="single" w:sz="8" w:space="4" w:color="000000"/>
        </w:pBdr>
        <w:spacing w:after="300" w:line="240" w:lineRule="auto"/>
        <w:contextualSpacing/>
        <w:rPr>
          <w:rFonts w:asciiTheme="majorHAnsi" w:eastAsia="Times New Roman" w:hAnsiTheme="majorHAnsi" w:cs="Times New Roman"/>
          <w:b/>
          <w:color w:val="000000"/>
          <w:spacing w:val="5"/>
          <w:kern w:val="28"/>
          <w:sz w:val="40"/>
          <w:szCs w:val="40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b/>
          <w:color w:val="000000"/>
          <w:spacing w:val="5"/>
          <w:kern w:val="28"/>
          <w:sz w:val="40"/>
          <w:szCs w:val="40"/>
        </w:rPr>
        <w:t>Zápis ze 43</w:t>
      </w:r>
      <w:r w:rsidR="006C4BC4" w:rsidRPr="00B5671E">
        <w:rPr>
          <w:rFonts w:asciiTheme="majorHAnsi" w:eastAsia="Times New Roman" w:hAnsiTheme="majorHAnsi" w:cs="Times New Roman"/>
          <w:b/>
          <w:color w:val="000000"/>
          <w:spacing w:val="5"/>
          <w:kern w:val="28"/>
          <w:sz w:val="40"/>
          <w:szCs w:val="40"/>
        </w:rPr>
        <w:t>. jednání Antibyrokra</w:t>
      </w:r>
      <w:r>
        <w:rPr>
          <w:rFonts w:asciiTheme="majorHAnsi" w:eastAsia="Times New Roman" w:hAnsiTheme="majorHAnsi" w:cs="Times New Roman"/>
          <w:b/>
          <w:color w:val="000000"/>
          <w:spacing w:val="5"/>
          <w:kern w:val="28"/>
          <w:sz w:val="40"/>
          <w:szCs w:val="40"/>
        </w:rPr>
        <w:t>tické komise MZe konaného dne 25. 4</w:t>
      </w:r>
      <w:r w:rsidR="006C4BC4" w:rsidRPr="00B5671E">
        <w:rPr>
          <w:rFonts w:asciiTheme="majorHAnsi" w:eastAsia="Times New Roman" w:hAnsiTheme="majorHAnsi" w:cs="Times New Roman"/>
          <w:b/>
          <w:color w:val="000000"/>
          <w:spacing w:val="5"/>
          <w:kern w:val="28"/>
          <w:sz w:val="40"/>
          <w:szCs w:val="40"/>
        </w:rPr>
        <w:t>. 2012</w:t>
      </w:r>
    </w:p>
    <w:p w:rsidR="006C4BC4" w:rsidRDefault="006C4BC4" w:rsidP="00507817">
      <w:pPr>
        <w:rPr>
          <w:rFonts w:asciiTheme="majorHAnsi" w:eastAsia="Times New Roman" w:hAnsiTheme="majorHAnsi" w:cs="Times New Roman"/>
          <w:b/>
          <w:bCs/>
          <w:color w:val="000000"/>
          <w:sz w:val="40"/>
          <w:szCs w:val="40"/>
        </w:rPr>
      </w:pPr>
    </w:p>
    <w:p w:rsidR="00507817" w:rsidRPr="00203364" w:rsidRDefault="00507817" w:rsidP="00507817">
      <w:pPr>
        <w:rPr>
          <w:rFonts w:ascii="Calibri" w:eastAsia="Calibri" w:hAnsi="Calibri" w:cs="Times New Roman"/>
          <w:b/>
          <w:sz w:val="26"/>
          <w:szCs w:val="26"/>
        </w:rPr>
      </w:pPr>
      <w:r w:rsidRPr="00507817">
        <w:rPr>
          <w:rFonts w:ascii="Calibri" w:eastAsia="Calibri" w:hAnsi="Calibri" w:cs="Times New Roman"/>
          <w:b/>
          <w:sz w:val="26"/>
          <w:szCs w:val="26"/>
        </w:rPr>
        <w:t xml:space="preserve">Přítomni: </w:t>
      </w:r>
      <w:r w:rsidR="00203364" w:rsidRPr="00673142">
        <w:rPr>
          <w:rFonts w:ascii="Calibri" w:eastAsia="Calibri" w:hAnsi="Calibri" w:cs="Times New Roman"/>
          <w:sz w:val="26"/>
          <w:szCs w:val="26"/>
        </w:rPr>
        <w:t>náměstek ministra Mgr. Roman Boček,MBA</w:t>
      </w:r>
      <w:r w:rsidR="00203364">
        <w:rPr>
          <w:rFonts w:ascii="Calibri" w:eastAsia="Calibri" w:hAnsi="Calibri" w:cs="Times New Roman"/>
          <w:sz w:val="26"/>
          <w:szCs w:val="26"/>
        </w:rPr>
        <w:t>,</w:t>
      </w:r>
      <w:r w:rsidR="00203364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507817">
        <w:rPr>
          <w:rFonts w:ascii="Calibri" w:eastAsia="Calibri" w:hAnsi="Calibri" w:cs="Times New Roman"/>
          <w:sz w:val="26"/>
          <w:szCs w:val="26"/>
        </w:rPr>
        <w:t>Ing. Josef Stehlík, Ing. Pet</w:t>
      </w:r>
      <w:r w:rsidR="004C135E">
        <w:rPr>
          <w:rFonts w:ascii="Calibri" w:eastAsia="Calibri" w:hAnsi="Calibri" w:cs="Times New Roman"/>
          <w:sz w:val="26"/>
          <w:szCs w:val="26"/>
        </w:rPr>
        <w:t xml:space="preserve">r Krogman, </w:t>
      </w:r>
      <w:r w:rsidRPr="00507817">
        <w:rPr>
          <w:rFonts w:ascii="Calibri" w:eastAsia="Calibri" w:hAnsi="Calibri" w:cs="Arial"/>
          <w:color w:val="000000"/>
          <w:sz w:val="26"/>
          <w:szCs w:val="26"/>
        </w:rPr>
        <w:t>Ing.</w:t>
      </w:r>
      <w:r w:rsidR="004C135E">
        <w:rPr>
          <w:rFonts w:ascii="Calibri" w:eastAsia="Calibri" w:hAnsi="Calibri" w:cs="Times New Roman"/>
          <w:sz w:val="26"/>
          <w:szCs w:val="26"/>
        </w:rPr>
        <w:t xml:space="preserve"> Jaroslav Vojtěch, </w:t>
      </w:r>
      <w:r w:rsidRPr="00507817">
        <w:rPr>
          <w:rFonts w:ascii="Calibri" w:eastAsia="Calibri" w:hAnsi="Calibri" w:cs="Times New Roman"/>
          <w:sz w:val="26"/>
          <w:szCs w:val="26"/>
        </w:rPr>
        <w:t xml:space="preserve">Ing. Petra Škopová,MBA, </w:t>
      </w:r>
      <w:r w:rsidR="00645815">
        <w:rPr>
          <w:rFonts w:ascii="Calibri" w:eastAsia="Calibri" w:hAnsi="Calibri" w:cs="Times New Roman"/>
          <w:sz w:val="26"/>
          <w:szCs w:val="26"/>
        </w:rPr>
        <w:t xml:space="preserve">Ing. Jaroslav Šebek, </w:t>
      </w:r>
      <w:r w:rsidRPr="00507817">
        <w:rPr>
          <w:rFonts w:ascii="Calibri" w:eastAsia="Calibri" w:hAnsi="Calibri" w:cs="Times New Roman"/>
          <w:sz w:val="26"/>
          <w:szCs w:val="26"/>
        </w:rPr>
        <w:t>Mgr. Bohdan Kysela</w:t>
      </w:r>
      <w:r w:rsidRPr="00507817">
        <w:rPr>
          <w:rFonts w:ascii="Calibri" w:eastAsia="Calibri" w:hAnsi="Calibri" w:cs="Arial"/>
          <w:color w:val="000000"/>
          <w:sz w:val="26"/>
          <w:szCs w:val="26"/>
        </w:rPr>
        <w:t>,</w:t>
      </w:r>
      <w:r w:rsidRPr="00507817">
        <w:rPr>
          <w:rFonts w:ascii="Calibri" w:eastAsia="Calibri" w:hAnsi="Calibri" w:cs="Times New Roman"/>
          <w:sz w:val="26"/>
          <w:szCs w:val="26"/>
        </w:rPr>
        <w:t xml:space="preserve"> </w:t>
      </w:r>
      <w:r w:rsidR="00673142" w:rsidRPr="00673142">
        <w:rPr>
          <w:rFonts w:ascii="Calibri" w:eastAsia="Calibri" w:hAnsi="Calibri" w:cs="Times New Roman"/>
          <w:sz w:val="26"/>
          <w:szCs w:val="26"/>
        </w:rPr>
        <w:t>Lubomír Burkoň</w:t>
      </w:r>
      <w:r w:rsidR="00673142">
        <w:rPr>
          <w:rFonts w:ascii="Calibri" w:eastAsia="Calibri" w:hAnsi="Calibri" w:cs="Times New Roman"/>
          <w:sz w:val="26"/>
          <w:szCs w:val="26"/>
        </w:rPr>
        <w:t xml:space="preserve">, </w:t>
      </w:r>
      <w:r w:rsidR="000E6A84" w:rsidRPr="00507817">
        <w:rPr>
          <w:rFonts w:ascii="Calibri" w:eastAsia="Calibri" w:hAnsi="Calibri" w:cs="Times New Roman"/>
          <w:sz w:val="26"/>
          <w:szCs w:val="26"/>
        </w:rPr>
        <w:t>Radomír Hanačík</w:t>
      </w:r>
      <w:r w:rsidRPr="00507817">
        <w:rPr>
          <w:rFonts w:ascii="Calibri" w:eastAsia="Calibri" w:hAnsi="Calibri" w:cs="Times New Roman"/>
          <w:sz w:val="26"/>
          <w:szCs w:val="26"/>
        </w:rPr>
        <w:t xml:space="preserve">, </w:t>
      </w:r>
      <w:r w:rsidR="004C135E" w:rsidRPr="00507817">
        <w:rPr>
          <w:rFonts w:ascii="Calibri" w:eastAsia="Calibri" w:hAnsi="Calibri" w:cs="Times New Roman"/>
          <w:sz w:val="26"/>
          <w:szCs w:val="26"/>
        </w:rPr>
        <w:t>Ivan Jüptner</w:t>
      </w:r>
      <w:r w:rsidR="004C135E">
        <w:rPr>
          <w:rFonts w:ascii="Calibri" w:eastAsia="Calibri" w:hAnsi="Calibri" w:cs="Times New Roman"/>
          <w:sz w:val="26"/>
          <w:szCs w:val="26"/>
        </w:rPr>
        <w:t>,</w:t>
      </w:r>
      <w:r w:rsidR="004C135E" w:rsidRPr="00507817">
        <w:rPr>
          <w:rFonts w:ascii="Calibri" w:eastAsia="Calibri" w:hAnsi="Calibri" w:cs="Arial"/>
          <w:color w:val="000000"/>
          <w:sz w:val="26"/>
          <w:szCs w:val="26"/>
        </w:rPr>
        <w:t xml:space="preserve"> </w:t>
      </w:r>
      <w:r w:rsidRPr="00507817">
        <w:rPr>
          <w:rFonts w:ascii="Calibri" w:eastAsia="Calibri" w:hAnsi="Calibri" w:cs="Arial"/>
          <w:color w:val="000000"/>
          <w:sz w:val="26"/>
          <w:szCs w:val="26"/>
        </w:rPr>
        <w:t>Daniela Augustinová</w:t>
      </w:r>
    </w:p>
    <w:p w:rsidR="004C135E" w:rsidRDefault="00507817" w:rsidP="00507817">
      <w:pPr>
        <w:rPr>
          <w:rFonts w:ascii="Calibri" w:eastAsia="Calibri" w:hAnsi="Calibri" w:cs="Times New Roman"/>
          <w:b/>
          <w:sz w:val="26"/>
          <w:szCs w:val="26"/>
        </w:rPr>
      </w:pPr>
      <w:r w:rsidRPr="00507817">
        <w:rPr>
          <w:rFonts w:ascii="Calibri" w:eastAsia="Calibri" w:hAnsi="Calibri" w:cs="Times New Roman"/>
          <w:b/>
          <w:sz w:val="26"/>
          <w:szCs w:val="26"/>
        </w:rPr>
        <w:t>Omluveni:</w:t>
      </w:r>
      <w:r w:rsidR="004C135E" w:rsidRPr="004C135E">
        <w:rPr>
          <w:rFonts w:ascii="Calibri" w:eastAsia="Calibri" w:hAnsi="Calibri" w:cs="Times New Roman"/>
          <w:sz w:val="26"/>
          <w:szCs w:val="26"/>
        </w:rPr>
        <w:t xml:space="preserve"> </w:t>
      </w:r>
      <w:r w:rsidR="00203364" w:rsidRPr="00203364">
        <w:rPr>
          <w:rFonts w:ascii="Calibri" w:eastAsia="Calibri" w:hAnsi="Calibri" w:cs="Times New Roman"/>
          <w:sz w:val="26"/>
          <w:szCs w:val="26"/>
        </w:rPr>
        <w:t>Ing. Zdeněk Perlinger, Ing. Vít Šimon, Ph. D., Ing. Petr Mareš</w:t>
      </w:r>
      <w:r w:rsidR="00203364">
        <w:rPr>
          <w:rFonts w:ascii="Calibri" w:eastAsia="Calibri" w:hAnsi="Calibri" w:cs="Times New Roman"/>
          <w:sz w:val="26"/>
          <w:szCs w:val="26"/>
        </w:rPr>
        <w:t xml:space="preserve">, </w:t>
      </w:r>
      <w:r w:rsidR="00203364" w:rsidRPr="00203364">
        <w:rPr>
          <w:rFonts w:ascii="Calibri" w:eastAsia="Calibri" w:hAnsi="Calibri" w:cs="Times New Roman"/>
          <w:sz w:val="26"/>
          <w:szCs w:val="26"/>
        </w:rPr>
        <w:t xml:space="preserve">Mgr. Jan Havlíček- zástupce SZIFu                                                                                                    </w:t>
      </w:r>
    </w:p>
    <w:p w:rsidR="004C135E" w:rsidRDefault="00507817" w:rsidP="00507817">
      <w:pPr>
        <w:rPr>
          <w:rFonts w:ascii="Calibri" w:eastAsia="Calibri" w:hAnsi="Calibri" w:cs="Times New Roman"/>
          <w:sz w:val="26"/>
          <w:szCs w:val="26"/>
        </w:rPr>
      </w:pPr>
      <w:r w:rsidRPr="00507817">
        <w:rPr>
          <w:rFonts w:ascii="Calibri" w:eastAsia="Calibri" w:hAnsi="Calibri" w:cs="Times New Roman"/>
          <w:b/>
          <w:sz w:val="26"/>
          <w:szCs w:val="26"/>
        </w:rPr>
        <w:t>Hosté:</w:t>
      </w:r>
      <w:r w:rsidR="000E6A84">
        <w:rPr>
          <w:rFonts w:ascii="Calibri" w:eastAsia="Calibri" w:hAnsi="Calibri" w:cs="Times New Roman"/>
          <w:sz w:val="26"/>
          <w:szCs w:val="26"/>
        </w:rPr>
        <w:t xml:space="preserve"> </w:t>
      </w:r>
      <w:r w:rsidR="004C135E">
        <w:rPr>
          <w:rFonts w:ascii="Calibri" w:eastAsia="Calibri" w:hAnsi="Calibri" w:cs="Times New Roman"/>
          <w:sz w:val="26"/>
          <w:szCs w:val="26"/>
        </w:rPr>
        <w:t xml:space="preserve">p. </w:t>
      </w:r>
      <w:r w:rsidR="004D624C">
        <w:rPr>
          <w:rFonts w:ascii="Calibri" w:eastAsia="Calibri" w:hAnsi="Calibri" w:cs="Times New Roman"/>
          <w:sz w:val="26"/>
          <w:szCs w:val="26"/>
        </w:rPr>
        <w:t>Vladimír Vihan- zástupce Správního úseku náměstka ministra</w:t>
      </w:r>
      <w:r w:rsidR="004C135E"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</w:t>
      </w:r>
      <w:r w:rsidR="00203364">
        <w:rPr>
          <w:rFonts w:ascii="Calibri" w:eastAsia="Calibri" w:hAnsi="Calibri" w:cs="Times New Roman"/>
          <w:sz w:val="26"/>
          <w:szCs w:val="26"/>
        </w:rPr>
        <w:t xml:space="preserve">        </w:t>
      </w:r>
      <w:r w:rsidR="004C135E">
        <w:rPr>
          <w:rFonts w:ascii="Calibri" w:eastAsia="Calibri" w:hAnsi="Calibri" w:cs="Times New Roman"/>
          <w:sz w:val="26"/>
          <w:szCs w:val="26"/>
        </w:rPr>
        <w:t xml:space="preserve"> </w:t>
      </w:r>
      <w:r w:rsidR="00673142"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                               </w:t>
      </w:r>
      <w:r w:rsidR="00203364">
        <w:rPr>
          <w:rFonts w:ascii="Calibri" w:eastAsia="Calibri" w:hAnsi="Calibri" w:cs="Times New Roman"/>
          <w:bCs/>
          <w:sz w:val="26"/>
          <w:szCs w:val="26"/>
        </w:rPr>
        <w:t>Ing. Karel Večeře- předseda ČÚZK</w:t>
      </w:r>
    </w:p>
    <w:p w:rsidR="00507817" w:rsidRPr="00507817" w:rsidRDefault="00507817" w:rsidP="00507817">
      <w:pPr>
        <w:rPr>
          <w:rFonts w:ascii="Calibri" w:eastAsia="Calibri" w:hAnsi="Calibri" w:cs="Times New Roman"/>
          <w:sz w:val="26"/>
          <w:szCs w:val="26"/>
        </w:rPr>
      </w:pPr>
      <w:r w:rsidRPr="00507817">
        <w:rPr>
          <w:rFonts w:ascii="Calibri" w:eastAsia="Calibri" w:hAnsi="Calibri" w:cs="Times New Roman"/>
          <w:b/>
          <w:sz w:val="26"/>
          <w:szCs w:val="26"/>
        </w:rPr>
        <w:t>Nepřítomni:</w:t>
      </w:r>
      <w:r w:rsidRPr="00507817">
        <w:rPr>
          <w:rFonts w:ascii="Calibri" w:eastAsia="Calibri" w:hAnsi="Calibri" w:cs="Times New Roman"/>
          <w:sz w:val="26"/>
          <w:szCs w:val="26"/>
        </w:rPr>
        <w:t xml:space="preserve"> In</w:t>
      </w:r>
      <w:r w:rsidR="004C135E">
        <w:rPr>
          <w:rFonts w:ascii="Calibri" w:eastAsia="Calibri" w:hAnsi="Calibri" w:cs="Times New Roman"/>
          <w:sz w:val="26"/>
          <w:szCs w:val="26"/>
        </w:rPr>
        <w:t>g. Tomáš  Kreutzer</w:t>
      </w:r>
    </w:p>
    <w:p w:rsidR="006C4BC4" w:rsidRDefault="00507817" w:rsidP="00507817">
      <w:pPr>
        <w:rPr>
          <w:rFonts w:ascii="Calibri" w:eastAsia="Calibri" w:hAnsi="Calibri" w:cs="Times New Roman"/>
          <w:sz w:val="26"/>
          <w:szCs w:val="26"/>
        </w:rPr>
      </w:pPr>
      <w:r w:rsidRPr="00507817"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507817" w:rsidRPr="006C4BC4" w:rsidRDefault="00507817" w:rsidP="00507817">
      <w:pPr>
        <w:rPr>
          <w:rFonts w:ascii="Calibri" w:eastAsia="Calibri" w:hAnsi="Calibri" w:cs="Times New Roman"/>
          <w:sz w:val="26"/>
          <w:szCs w:val="26"/>
        </w:rPr>
      </w:pPr>
      <w:r w:rsidRPr="00507817">
        <w:rPr>
          <w:rFonts w:ascii="Calibri" w:eastAsia="Calibri" w:hAnsi="Calibri" w:cs="Times New Roman"/>
          <w:b/>
          <w:sz w:val="26"/>
          <w:szCs w:val="26"/>
        </w:rPr>
        <w:t>1.     Úvod</w:t>
      </w:r>
    </w:p>
    <w:p w:rsidR="008E4CD2" w:rsidRDefault="00507817" w:rsidP="0033285C">
      <w:pPr>
        <w:rPr>
          <w:rFonts w:ascii="Calibri" w:eastAsia="Calibri" w:hAnsi="Calibri" w:cs="Times New Roman"/>
          <w:sz w:val="26"/>
          <w:szCs w:val="26"/>
        </w:rPr>
      </w:pPr>
      <w:r w:rsidRPr="00507817">
        <w:rPr>
          <w:rFonts w:ascii="Calibri" w:eastAsia="Calibri" w:hAnsi="Calibri" w:cs="Times New Roman"/>
          <w:sz w:val="26"/>
          <w:szCs w:val="26"/>
        </w:rPr>
        <w:t>Úvodem pan předseda Ing.</w:t>
      </w:r>
      <w:r w:rsidR="00645815">
        <w:rPr>
          <w:rFonts w:ascii="Calibri" w:eastAsia="Calibri" w:hAnsi="Calibri" w:cs="Times New Roman"/>
          <w:sz w:val="26"/>
          <w:szCs w:val="26"/>
        </w:rPr>
        <w:t xml:space="preserve"> </w:t>
      </w:r>
      <w:r w:rsidR="00203364">
        <w:rPr>
          <w:rFonts w:ascii="Calibri" w:eastAsia="Calibri" w:hAnsi="Calibri" w:cs="Times New Roman"/>
          <w:sz w:val="26"/>
          <w:szCs w:val="26"/>
        </w:rPr>
        <w:t>Stehlík informoval o programu 43</w:t>
      </w:r>
      <w:r w:rsidR="00715673">
        <w:rPr>
          <w:rFonts w:ascii="Calibri" w:eastAsia="Calibri" w:hAnsi="Calibri" w:cs="Times New Roman"/>
          <w:sz w:val="26"/>
          <w:szCs w:val="26"/>
        </w:rPr>
        <w:t>. jednání ABK</w:t>
      </w:r>
      <w:r w:rsidR="00A85D34">
        <w:rPr>
          <w:rFonts w:ascii="Calibri" w:eastAsia="Calibri" w:hAnsi="Calibri" w:cs="Times New Roman"/>
          <w:sz w:val="26"/>
          <w:szCs w:val="26"/>
        </w:rPr>
        <w:t>.</w:t>
      </w:r>
      <w:r w:rsidR="008E4CD2">
        <w:rPr>
          <w:rFonts w:ascii="Calibri" w:eastAsia="Calibri" w:hAnsi="Calibri" w:cs="Times New Roman"/>
          <w:sz w:val="26"/>
          <w:szCs w:val="26"/>
        </w:rPr>
        <w:t xml:space="preserve">    </w:t>
      </w:r>
    </w:p>
    <w:p w:rsidR="006C4BC4" w:rsidRDefault="00634727" w:rsidP="00507817">
      <w:pPr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 w:rsidR="00507817" w:rsidRPr="00507817">
        <w:rPr>
          <w:rFonts w:ascii="Calibri" w:eastAsia="Calibri" w:hAnsi="Calibri" w:cs="Times New Roman"/>
          <w:b/>
          <w:sz w:val="26"/>
          <w:szCs w:val="26"/>
        </w:rPr>
        <w:t xml:space="preserve">2.     </w:t>
      </w:r>
      <w:r w:rsidR="00203364">
        <w:rPr>
          <w:rFonts w:ascii="Calibri" w:eastAsia="Calibri" w:hAnsi="Calibri" w:cs="Times New Roman"/>
          <w:b/>
          <w:sz w:val="26"/>
          <w:szCs w:val="26"/>
        </w:rPr>
        <w:t>Kontrola zápisu ze 42</w:t>
      </w:r>
      <w:r w:rsidR="00507817" w:rsidRPr="00507817">
        <w:rPr>
          <w:rFonts w:ascii="Calibri" w:eastAsia="Calibri" w:hAnsi="Calibri" w:cs="Times New Roman"/>
          <w:b/>
          <w:sz w:val="26"/>
          <w:szCs w:val="26"/>
        </w:rPr>
        <w:t>. jednání ABK</w:t>
      </w:r>
    </w:p>
    <w:p w:rsidR="008700F9" w:rsidRPr="006C4BC4" w:rsidRDefault="00203364" w:rsidP="00507817">
      <w:pPr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Zápis ze 42</w:t>
      </w:r>
      <w:r w:rsidR="00634727" w:rsidRPr="00507817">
        <w:rPr>
          <w:rFonts w:ascii="Calibri" w:eastAsia="Calibri" w:hAnsi="Calibri" w:cs="Times New Roman"/>
          <w:sz w:val="26"/>
          <w:szCs w:val="26"/>
        </w:rPr>
        <w:t>. jednání ABK byl schválen bez připomínek.</w:t>
      </w:r>
    </w:p>
    <w:p w:rsidR="00507817" w:rsidRDefault="00507817" w:rsidP="00507817">
      <w:pPr>
        <w:rPr>
          <w:rFonts w:ascii="Calibri" w:eastAsia="Calibri" w:hAnsi="Calibri" w:cs="Times New Roman"/>
          <w:sz w:val="26"/>
          <w:szCs w:val="26"/>
        </w:rPr>
      </w:pPr>
      <w:r w:rsidRPr="00507817">
        <w:rPr>
          <w:rFonts w:ascii="Calibri" w:eastAsia="Calibri" w:hAnsi="Calibri" w:cs="Times New Roman"/>
          <w:sz w:val="26"/>
          <w:szCs w:val="26"/>
        </w:rPr>
        <w:t>Ing. Stehlík provedl kontrolu plnění úkolů vyplývajících z minulého jednání ABK dle zápisu:</w:t>
      </w:r>
    </w:p>
    <w:p w:rsidR="00E97703" w:rsidRDefault="00507817" w:rsidP="00531555">
      <w:pPr>
        <w:rPr>
          <w:rFonts w:ascii="Calibri" w:eastAsia="Calibri" w:hAnsi="Calibri" w:cs="Times New Roman"/>
          <w:sz w:val="26"/>
          <w:szCs w:val="26"/>
        </w:rPr>
      </w:pPr>
      <w:r w:rsidRPr="00507817">
        <w:rPr>
          <w:rFonts w:ascii="Calibri" w:eastAsia="Calibri" w:hAnsi="Calibri" w:cs="Times New Roman"/>
          <w:b/>
          <w:bCs/>
          <w:sz w:val="26"/>
          <w:szCs w:val="26"/>
        </w:rPr>
        <w:t>•</w:t>
      </w:r>
      <w:r w:rsidRPr="00507817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803998">
        <w:rPr>
          <w:rFonts w:ascii="Calibri" w:eastAsia="Calibri" w:hAnsi="Calibri" w:cs="Times New Roman"/>
          <w:sz w:val="26"/>
          <w:szCs w:val="26"/>
        </w:rPr>
        <w:t xml:space="preserve">p. Vihan </w:t>
      </w:r>
      <w:r w:rsidRPr="00507817">
        <w:rPr>
          <w:rFonts w:ascii="Calibri" w:eastAsia="Calibri" w:hAnsi="Calibri" w:cs="Times New Roman"/>
          <w:sz w:val="26"/>
          <w:szCs w:val="26"/>
        </w:rPr>
        <w:t>-</w:t>
      </w:r>
      <w:r w:rsidRPr="00735CC7">
        <w:rPr>
          <w:rFonts w:ascii="Calibri" w:eastAsia="Calibri" w:hAnsi="Calibri" w:cs="Times New Roman"/>
          <w:sz w:val="26"/>
          <w:szCs w:val="26"/>
          <w:u w:val="single"/>
        </w:rPr>
        <w:t>použitelnost údajů z LPIS (ÚKZÚZ)  při vyměřování vinic v rámci povolování klučení</w:t>
      </w:r>
      <w:r w:rsidRPr="00507817">
        <w:rPr>
          <w:rFonts w:ascii="Calibri" w:eastAsia="Calibri" w:hAnsi="Calibri" w:cs="Times New Roman"/>
          <w:sz w:val="26"/>
          <w:szCs w:val="26"/>
        </w:rPr>
        <w:t>-</w:t>
      </w:r>
      <w:r w:rsidR="0071304D">
        <w:rPr>
          <w:rFonts w:ascii="Calibri" w:eastAsia="Calibri" w:hAnsi="Calibri" w:cs="Times New Roman"/>
          <w:sz w:val="26"/>
          <w:szCs w:val="26"/>
        </w:rPr>
        <w:t xml:space="preserve"> </w:t>
      </w:r>
      <w:r w:rsidR="00735CC7">
        <w:rPr>
          <w:rFonts w:ascii="Calibri" w:eastAsia="Calibri" w:hAnsi="Calibri" w:cs="Times New Roman"/>
          <w:i/>
          <w:sz w:val="26"/>
          <w:szCs w:val="26"/>
          <w:u w:val="single"/>
        </w:rPr>
        <w:t>úkol</w:t>
      </w:r>
      <w:r w:rsidRPr="00507817">
        <w:rPr>
          <w:rFonts w:ascii="Calibri" w:eastAsia="Calibri" w:hAnsi="Calibri" w:cs="Times New Roman"/>
          <w:i/>
          <w:sz w:val="26"/>
          <w:szCs w:val="26"/>
          <w:u w:val="single"/>
        </w:rPr>
        <w:t xml:space="preserve">: </w:t>
      </w:r>
      <w:r w:rsidR="00735CC7">
        <w:rPr>
          <w:rFonts w:ascii="Calibri" w:eastAsia="Calibri" w:hAnsi="Calibri" w:cs="Times New Roman"/>
          <w:sz w:val="26"/>
          <w:szCs w:val="26"/>
        </w:rPr>
        <w:t xml:space="preserve"> </w:t>
      </w:r>
      <w:r w:rsidR="0071304D">
        <w:rPr>
          <w:rFonts w:ascii="Calibri" w:eastAsia="Calibri" w:hAnsi="Calibri" w:cs="Times New Roman"/>
          <w:sz w:val="26"/>
          <w:szCs w:val="26"/>
        </w:rPr>
        <w:t xml:space="preserve"> </w:t>
      </w:r>
      <w:r w:rsidR="002C14C8">
        <w:rPr>
          <w:rFonts w:ascii="Calibri" w:eastAsia="Calibri" w:hAnsi="Calibri" w:cs="Times New Roman"/>
          <w:sz w:val="26"/>
          <w:szCs w:val="26"/>
        </w:rPr>
        <w:t>sledovat</w:t>
      </w:r>
      <w:r w:rsidR="00531555">
        <w:rPr>
          <w:rFonts w:ascii="Calibri" w:eastAsia="Calibri" w:hAnsi="Calibri" w:cs="Times New Roman"/>
          <w:sz w:val="26"/>
          <w:szCs w:val="26"/>
        </w:rPr>
        <w:t xml:space="preserve"> další realizaci</w:t>
      </w:r>
    </w:p>
    <w:p w:rsidR="004C796B" w:rsidRPr="00203364" w:rsidRDefault="00507817" w:rsidP="004C796B">
      <w:pPr>
        <w:rPr>
          <w:rFonts w:ascii="Calibri" w:eastAsia="Calibri" w:hAnsi="Calibri" w:cs="Times New Roman"/>
          <w:sz w:val="26"/>
          <w:szCs w:val="26"/>
        </w:rPr>
      </w:pPr>
      <w:r w:rsidRPr="00507817">
        <w:rPr>
          <w:rFonts w:ascii="Calibri" w:eastAsia="Calibri" w:hAnsi="Calibri" w:cs="Times New Roman"/>
          <w:b/>
          <w:bCs/>
          <w:sz w:val="26"/>
          <w:szCs w:val="26"/>
        </w:rPr>
        <w:t xml:space="preserve">• </w:t>
      </w:r>
      <w:r w:rsidRPr="00507817">
        <w:rPr>
          <w:rFonts w:ascii="Calibri" w:eastAsia="Calibri" w:hAnsi="Calibri" w:cs="Times New Roman"/>
          <w:sz w:val="26"/>
          <w:szCs w:val="26"/>
        </w:rPr>
        <w:t xml:space="preserve">  Ing. Stehlík- </w:t>
      </w:r>
      <w:r w:rsidR="005F5A66" w:rsidRPr="00203364">
        <w:rPr>
          <w:rFonts w:ascii="Calibri" w:eastAsia="Calibri" w:hAnsi="Calibri" w:cs="Times New Roman"/>
          <w:sz w:val="26"/>
          <w:szCs w:val="26"/>
          <w:u w:val="single"/>
        </w:rPr>
        <w:t>řešení biopásů</w:t>
      </w:r>
      <w:r w:rsidR="005F5A66">
        <w:rPr>
          <w:rFonts w:ascii="Calibri" w:eastAsia="Calibri" w:hAnsi="Calibri" w:cs="Times New Roman"/>
          <w:sz w:val="26"/>
          <w:szCs w:val="26"/>
        </w:rPr>
        <w:t xml:space="preserve">- </w:t>
      </w:r>
      <w:r w:rsidR="00203364">
        <w:rPr>
          <w:rFonts w:ascii="Calibri" w:eastAsia="Calibri" w:hAnsi="Calibri" w:cs="Times New Roman"/>
          <w:sz w:val="26"/>
          <w:szCs w:val="26"/>
        </w:rPr>
        <w:t>probíhá konzultace se SZIFem</w:t>
      </w:r>
      <w:r w:rsidR="00C463AB"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</w:t>
      </w:r>
      <w:r w:rsidR="00203364">
        <w:rPr>
          <w:rFonts w:ascii="Calibri" w:eastAsia="Calibri" w:hAnsi="Calibri" w:cs="Times New Roman"/>
          <w:sz w:val="26"/>
          <w:szCs w:val="26"/>
        </w:rPr>
        <w:t xml:space="preserve"> </w:t>
      </w:r>
      <w:r w:rsidRPr="00507817">
        <w:rPr>
          <w:rFonts w:ascii="Calibri" w:eastAsia="Calibri" w:hAnsi="Calibri" w:cs="Times New Roman"/>
          <w:i/>
          <w:sz w:val="26"/>
          <w:szCs w:val="26"/>
          <w:u w:val="single"/>
        </w:rPr>
        <w:t>úkol:</w:t>
      </w:r>
      <w:r w:rsidRPr="00507817">
        <w:rPr>
          <w:rFonts w:ascii="Calibri" w:eastAsia="Calibri" w:hAnsi="Calibri" w:cs="Times New Roman"/>
          <w:sz w:val="26"/>
          <w:szCs w:val="26"/>
        </w:rPr>
        <w:t xml:space="preserve">  trvá</w:t>
      </w:r>
      <w:r w:rsidR="00203364">
        <w:rPr>
          <w:rFonts w:ascii="Calibri" w:eastAsia="Calibri" w:hAnsi="Calibri" w:cs="Times New Roman"/>
          <w:sz w:val="26"/>
          <w:szCs w:val="26"/>
        </w:rPr>
        <w:t>, podat informace na příštím jednání</w:t>
      </w:r>
      <w:r w:rsidR="005F5A66">
        <w:rPr>
          <w:rFonts w:ascii="Calibri" w:eastAsia="Calibri" w:hAnsi="Calibri" w:cs="Times New Roman"/>
          <w:color w:val="FF0000"/>
          <w:sz w:val="26"/>
          <w:szCs w:val="26"/>
        </w:rPr>
        <w:t xml:space="preserve">                     </w:t>
      </w:r>
    </w:p>
    <w:p w:rsidR="00287354" w:rsidRDefault="004C796B" w:rsidP="009A2311">
      <w:pPr>
        <w:rPr>
          <w:rFonts w:ascii="Calibri" w:eastAsia="Calibri" w:hAnsi="Calibri" w:cs="Times New Roman"/>
          <w:i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="00507817" w:rsidRPr="00507817">
        <w:rPr>
          <w:rFonts w:ascii="Calibri" w:eastAsia="Calibri" w:hAnsi="Calibri" w:cs="Times New Roman"/>
          <w:b/>
          <w:bCs/>
          <w:sz w:val="26"/>
          <w:szCs w:val="26"/>
        </w:rPr>
        <w:t>•</w:t>
      </w:r>
      <w:r w:rsidR="00D62BB4">
        <w:rPr>
          <w:rFonts w:ascii="Calibri" w:eastAsia="Calibri" w:hAnsi="Calibri" w:cs="Times New Roman"/>
          <w:bCs/>
          <w:sz w:val="26"/>
          <w:szCs w:val="26"/>
        </w:rPr>
        <w:t xml:space="preserve">   Ing. Šimon</w:t>
      </w:r>
      <w:r w:rsidR="00507817" w:rsidRPr="00507817">
        <w:rPr>
          <w:rFonts w:ascii="Calibri" w:eastAsia="Calibri" w:hAnsi="Calibri" w:cs="Times New Roman"/>
          <w:bCs/>
          <w:sz w:val="26"/>
          <w:szCs w:val="26"/>
        </w:rPr>
        <w:t xml:space="preserve">- </w:t>
      </w:r>
      <w:r w:rsidR="00203364">
        <w:rPr>
          <w:rFonts w:ascii="Calibri" w:eastAsia="Calibri" w:hAnsi="Calibri" w:cs="Times New Roman"/>
          <w:b/>
          <w:i/>
          <w:sz w:val="26"/>
          <w:szCs w:val="26"/>
        </w:rPr>
        <w:t>podněty č.</w:t>
      </w:r>
      <w:r w:rsidR="00507817" w:rsidRPr="00507817">
        <w:rPr>
          <w:rFonts w:ascii="Calibri" w:eastAsia="Calibri" w:hAnsi="Calibri" w:cs="Times New Roman"/>
          <w:b/>
          <w:i/>
          <w:sz w:val="26"/>
          <w:szCs w:val="26"/>
        </w:rPr>
        <w:t xml:space="preserve">59, 71 </w:t>
      </w:r>
      <w:r w:rsidR="00507817" w:rsidRPr="00507817">
        <w:rPr>
          <w:rFonts w:ascii="Calibri" w:eastAsia="Calibri" w:hAnsi="Calibri" w:cs="Times New Roman"/>
          <w:i/>
          <w:sz w:val="26"/>
          <w:szCs w:val="26"/>
        </w:rPr>
        <w:t>pěstování máku a kono</w:t>
      </w:r>
      <w:r w:rsidR="006B10F6">
        <w:rPr>
          <w:rFonts w:ascii="Calibri" w:eastAsia="Calibri" w:hAnsi="Calibri" w:cs="Times New Roman"/>
          <w:i/>
          <w:sz w:val="26"/>
          <w:szCs w:val="26"/>
        </w:rPr>
        <w:t>pí – nadměrná administrativa :</w:t>
      </w:r>
      <w:r w:rsidR="009A2311"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507817" w:rsidRPr="00507817">
        <w:rPr>
          <w:rFonts w:ascii="Calibri" w:eastAsia="Calibri" w:hAnsi="Calibri" w:cs="Times New Roman"/>
          <w:i/>
          <w:sz w:val="26"/>
          <w:szCs w:val="26"/>
          <w:u w:val="single"/>
        </w:rPr>
        <w:t>úkol:</w:t>
      </w:r>
      <w:r w:rsidR="00507817" w:rsidRPr="00507817">
        <w:rPr>
          <w:rFonts w:ascii="Calibri" w:eastAsia="Calibri" w:hAnsi="Calibri" w:cs="Times New Roman"/>
          <w:sz w:val="26"/>
          <w:szCs w:val="26"/>
        </w:rPr>
        <w:t xml:space="preserve">  trvá</w:t>
      </w:r>
      <w:r w:rsidR="0009772C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507817" w:rsidRPr="0095590F" w:rsidRDefault="00507817" w:rsidP="0095590F">
      <w:pPr>
        <w:rPr>
          <w:rFonts w:ascii="Calibri" w:eastAsia="Calibri" w:hAnsi="Calibri" w:cs="Times New Roman"/>
          <w:i/>
          <w:sz w:val="26"/>
          <w:szCs w:val="26"/>
        </w:rPr>
      </w:pPr>
      <w:r w:rsidRPr="00507817">
        <w:rPr>
          <w:rFonts w:ascii="Calibri" w:eastAsia="Calibri" w:hAnsi="Calibri" w:cs="Times New Roman"/>
          <w:b/>
          <w:bCs/>
          <w:sz w:val="26"/>
          <w:szCs w:val="26"/>
        </w:rPr>
        <w:t xml:space="preserve">• </w:t>
      </w:r>
      <w:r w:rsidRPr="00507817">
        <w:rPr>
          <w:rFonts w:ascii="Calibri" w:eastAsia="Calibri" w:hAnsi="Calibri" w:cs="Times New Roman"/>
          <w:bCs/>
          <w:sz w:val="26"/>
          <w:szCs w:val="26"/>
        </w:rPr>
        <w:t xml:space="preserve">  </w:t>
      </w:r>
      <w:r w:rsidR="0095590F">
        <w:rPr>
          <w:rFonts w:ascii="Calibri" w:eastAsia="Calibri" w:hAnsi="Calibri" w:cs="Times New Roman"/>
          <w:sz w:val="26"/>
          <w:szCs w:val="26"/>
        </w:rPr>
        <w:t>I</w:t>
      </w:r>
      <w:r w:rsidRPr="00507817">
        <w:rPr>
          <w:rFonts w:ascii="Calibri" w:eastAsia="Calibri" w:hAnsi="Calibri" w:cs="Times New Roman"/>
          <w:sz w:val="26"/>
          <w:szCs w:val="26"/>
        </w:rPr>
        <w:t>ng</w:t>
      </w:r>
      <w:r w:rsidR="007B41FB">
        <w:rPr>
          <w:rFonts w:ascii="Calibri" w:eastAsia="Calibri" w:hAnsi="Calibri" w:cs="Times New Roman"/>
          <w:sz w:val="26"/>
          <w:szCs w:val="26"/>
        </w:rPr>
        <w:t xml:space="preserve">. Šimon- </w:t>
      </w:r>
      <w:r w:rsidRPr="00507817">
        <w:rPr>
          <w:rFonts w:ascii="Calibri" w:eastAsia="Calibri" w:hAnsi="Calibri" w:cs="Times New Roman"/>
          <w:sz w:val="26"/>
          <w:szCs w:val="26"/>
        </w:rPr>
        <w:t xml:space="preserve">ohledně </w:t>
      </w:r>
      <w:r w:rsidRPr="0095590F">
        <w:rPr>
          <w:rFonts w:ascii="Calibri" w:eastAsia="Calibri" w:hAnsi="Calibri" w:cs="Times New Roman"/>
          <w:sz w:val="26"/>
          <w:szCs w:val="26"/>
        </w:rPr>
        <w:t>daně z nemovitosti</w:t>
      </w:r>
      <w:r w:rsidRPr="00507817">
        <w:rPr>
          <w:rFonts w:ascii="Calibri" w:eastAsia="Calibri" w:hAnsi="Calibri" w:cs="Times New Roman"/>
          <w:sz w:val="26"/>
          <w:szCs w:val="26"/>
        </w:rPr>
        <w:t xml:space="preserve"> a možnosti jejího placení přímo uživatelem </w:t>
      </w:r>
      <w:r w:rsidR="00403617">
        <w:rPr>
          <w:rFonts w:ascii="Calibri" w:eastAsia="Calibri" w:hAnsi="Calibri" w:cs="Times New Roman"/>
          <w:sz w:val="26"/>
          <w:szCs w:val="26"/>
        </w:rPr>
        <w:t xml:space="preserve">nájemcem </w:t>
      </w:r>
      <w:r w:rsidRPr="00507817">
        <w:rPr>
          <w:rFonts w:ascii="Calibri" w:eastAsia="Calibri" w:hAnsi="Calibri" w:cs="Times New Roman"/>
          <w:sz w:val="26"/>
          <w:szCs w:val="26"/>
        </w:rPr>
        <w:t>na základě zmocnění vyplývajícího z platné nájemní smlouvy</w:t>
      </w:r>
      <w:r w:rsidR="009048D3">
        <w:rPr>
          <w:rFonts w:ascii="Calibri" w:eastAsia="Calibri" w:hAnsi="Calibri" w:cs="Times New Roman"/>
          <w:sz w:val="26"/>
          <w:szCs w:val="26"/>
        </w:rPr>
        <w:t xml:space="preserve"> : </w:t>
      </w:r>
      <w:r w:rsidR="00C463AB">
        <w:rPr>
          <w:rFonts w:ascii="Calibri" w:eastAsia="Calibri" w:hAnsi="Calibri" w:cs="Times New Roman"/>
          <w:sz w:val="26"/>
          <w:szCs w:val="26"/>
        </w:rPr>
        <w:t xml:space="preserve">                                    </w:t>
      </w:r>
      <w:r w:rsidR="006E6F90" w:rsidRPr="00507817">
        <w:rPr>
          <w:rFonts w:ascii="Calibri" w:eastAsia="Calibri" w:hAnsi="Calibri" w:cs="Times New Roman"/>
          <w:i/>
          <w:sz w:val="26"/>
          <w:szCs w:val="26"/>
          <w:u w:val="single"/>
        </w:rPr>
        <w:t>úkol:</w:t>
      </w:r>
      <w:r w:rsidR="006E6F90" w:rsidRPr="00507817">
        <w:rPr>
          <w:rFonts w:ascii="Calibri" w:eastAsia="Calibri" w:hAnsi="Calibri" w:cs="Times New Roman"/>
          <w:sz w:val="26"/>
          <w:szCs w:val="26"/>
        </w:rPr>
        <w:t xml:space="preserve">  trvá</w:t>
      </w:r>
      <w:r w:rsidR="004C6DD2">
        <w:rPr>
          <w:rFonts w:ascii="Calibri" w:eastAsia="Calibri" w:hAnsi="Calibri" w:cs="Times New Roman"/>
          <w:sz w:val="26"/>
          <w:szCs w:val="26"/>
        </w:rPr>
        <w:t>, probíhá příprava návrhu pro Ministerstvo financí.</w:t>
      </w:r>
      <w:r w:rsidR="0095590F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95590F" w:rsidRDefault="00507817" w:rsidP="00ED61B3">
      <w:pPr>
        <w:rPr>
          <w:rFonts w:ascii="Calibri" w:eastAsia="Calibri" w:hAnsi="Calibri" w:cs="Times New Roman"/>
          <w:sz w:val="26"/>
          <w:szCs w:val="26"/>
        </w:rPr>
      </w:pPr>
      <w:r w:rsidRPr="00507817">
        <w:rPr>
          <w:rFonts w:ascii="Calibri" w:eastAsia="Calibri" w:hAnsi="Calibri" w:cs="Times New Roman"/>
          <w:b/>
          <w:bCs/>
          <w:sz w:val="26"/>
          <w:szCs w:val="26"/>
        </w:rPr>
        <w:t xml:space="preserve">•  </w:t>
      </w:r>
      <w:r w:rsidRPr="00507817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Pr="004D08EF">
        <w:rPr>
          <w:rFonts w:ascii="Calibri" w:eastAsia="Calibri" w:hAnsi="Calibri" w:cs="Times New Roman"/>
          <w:i/>
          <w:color w:val="FF0000"/>
          <w:sz w:val="26"/>
          <w:szCs w:val="26"/>
          <w:u w:val="single"/>
        </w:rPr>
        <w:t xml:space="preserve">úkol z jednání: </w:t>
      </w:r>
      <w:r w:rsidRPr="004D08EF">
        <w:rPr>
          <w:rFonts w:ascii="Calibri" w:eastAsia="Calibri" w:hAnsi="Calibri" w:cs="Times New Roman"/>
          <w:color w:val="FF0000"/>
          <w:sz w:val="26"/>
          <w:szCs w:val="26"/>
        </w:rPr>
        <w:t xml:space="preserve"> domluvit schůzku u p. ministra ohledně </w:t>
      </w:r>
      <w:r w:rsidRPr="004D08EF">
        <w:rPr>
          <w:rFonts w:ascii="Calibri" w:eastAsia="Calibri" w:hAnsi="Calibri" w:cs="Times New Roman"/>
          <w:bCs/>
          <w:color w:val="FF0000"/>
          <w:sz w:val="26"/>
          <w:szCs w:val="26"/>
        </w:rPr>
        <w:t xml:space="preserve">Charty práv farmáře, ve složení Ing. Stehlík a p. Burkoň, </w:t>
      </w:r>
      <w:r w:rsidRPr="004D08EF">
        <w:rPr>
          <w:rFonts w:ascii="Calibri" w:eastAsia="Calibri" w:hAnsi="Calibri" w:cs="Times New Roman"/>
          <w:i/>
          <w:color w:val="FF0000"/>
          <w:sz w:val="26"/>
          <w:szCs w:val="26"/>
          <w:u w:val="single"/>
        </w:rPr>
        <w:t xml:space="preserve"> úkol:</w:t>
      </w:r>
      <w:r w:rsidRPr="004D08EF">
        <w:rPr>
          <w:rFonts w:ascii="Calibri" w:eastAsia="Calibri" w:hAnsi="Calibri" w:cs="Times New Roman"/>
          <w:color w:val="FF0000"/>
          <w:sz w:val="26"/>
          <w:szCs w:val="26"/>
        </w:rPr>
        <w:t xml:space="preserve">  trvá, jednání zatím neproběhlo</w:t>
      </w:r>
      <w:r w:rsidR="00574898">
        <w:rPr>
          <w:rFonts w:ascii="Calibri" w:eastAsia="Calibri" w:hAnsi="Calibri" w:cs="Times New Roman"/>
          <w:color w:val="FF0000"/>
          <w:sz w:val="26"/>
          <w:szCs w:val="26"/>
        </w:rPr>
        <w:t xml:space="preserve">  </w:t>
      </w:r>
    </w:p>
    <w:p w:rsidR="006C4BC4" w:rsidRDefault="00507817" w:rsidP="00ED61B3">
      <w:pPr>
        <w:rPr>
          <w:rFonts w:ascii="Calibri" w:eastAsia="Calibri" w:hAnsi="Calibri" w:cs="Times New Roman"/>
          <w:sz w:val="26"/>
          <w:szCs w:val="26"/>
        </w:rPr>
      </w:pPr>
      <w:r w:rsidRPr="00984089">
        <w:rPr>
          <w:rFonts w:ascii="Calibri" w:eastAsia="Calibri" w:hAnsi="Calibri" w:cs="Times New Roman"/>
          <w:b/>
          <w:bCs/>
          <w:sz w:val="26"/>
          <w:szCs w:val="26"/>
        </w:rPr>
        <w:lastRenderedPageBreak/>
        <w:t>•</w:t>
      </w:r>
      <w:r w:rsidRPr="00984089">
        <w:rPr>
          <w:rFonts w:ascii="Calibri" w:eastAsia="Calibri" w:hAnsi="Calibri" w:cs="Times New Roman"/>
          <w:bCs/>
          <w:sz w:val="26"/>
          <w:szCs w:val="26"/>
        </w:rPr>
        <w:t xml:space="preserve">   </w:t>
      </w:r>
      <w:r w:rsidR="00C463AB">
        <w:rPr>
          <w:rFonts w:ascii="Calibri" w:eastAsia="Calibri" w:hAnsi="Calibri" w:cs="Times New Roman"/>
          <w:bCs/>
          <w:sz w:val="26"/>
          <w:szCs w:val="26"/>
        </w:rPr>
        <w:t xml:space="preserve">Ing. Krogman- </w:t>
      </w:r>
      <w:r w:rsidRPr="00984089">
        <w:rPr>
          <w:rFonts w:ascii="Calibri" w:eastAsia="Calibri" w:hAnsi="Calibri" w:cs="Times New Roman"/>
          <w:b/>
          <w:bCs/>
          <w:i/>
          <w:sz w:val="26"/>
          <w:szCs w:val="26"/>
        </w:rPr>
        <w:t>podnět č.213</w:t>
      </w:r>
      <w:r w:rsidRPr="00507817">
        <w:rPr>
          <w:rFonts w:ascii="Calibri" w:eastAsia="Calibri" w:hAnsi="Calibri" w:cs="Times New Roman"/>
          <w:b/>
          <w:bCs/>
          <w:i/>
          <w:sz w:val="26"/>
          <w:szCs w:val="26"/>
        </w:rPr>
        <w:t xml:space="preserve"> </w:t>
      </w:r>
      <w:r w:rsidRPr="00507817">
        <w:rPr>
          <w:rFonts w:ascii="Calibri" w:eastAsia="Calibri" w:hAnsi="Calibri" w:cs="Times New Roman"/>
          <w:bCs/>
          <w:i/>
          <w:sz w:val="26"/>
          <w:szCs w:val="26"/>
        </w:rPr>
        <w:t>navyšování kontrol způsobilosti u obnovy TTP</w:t>
      </w:r>
      <w:r w:rsidR="0080728D">
        <w:rPr>
          <w:rFonts w:ascii="Calibri" w:eastAsia="Calibri" w:hAnsi="Calibri" w:cs="Times New Roman"/>
          <w:bCs/>
          <w:sz w:val="26"/>
          <w:szCs w:val="26"/>
        </w:rPr>
        <w:t xml:space="preserve"> : </w:t>
      </w:r>
      <w:r w:rsidR="00C463AB">
        <w:rPr>
          <w:rFonts w:ascii="Calibri" w:eastAsia="Calibri" w:hAnsi="Calibri" w:cs="Times New Roman"/>
          <w:bCs/>
          <w:sz w:val="26"/>
          <w:szCs w:val="26"/>
        </w:rPr>
        <w:t xml:space="preserve">                            </w:t>
      </w:r>
      <w:r w:rsidR="00EA1C23" w:rsidRPr="00AB6124">
        <w:rPr>
          <w:rFonts w:ascii="Calibri" w:eastAsia="Calibri" w:hAnsi="Calibri" w:cs="Times New Roman"/>
          <w:bCs/>
          <w:i/>
          <w:sz w:val="26"/>
          <w:szCs w:val="26"/>
          <w:u w:val="single"/>
        </w:rPr>
        <w:t>úkol:</w:t>
      </w:r>
      <w:r w:rsidR="00EA1C23">
        <w:rPr>
          <w:rFonts w:ascii="Calibri" w:eastAsia="Calibri" w:hAnsi="Calibri" w:cs="Times New Roman"/>
          <w:bCs/>
          <w:sz w:val="26"/>
          <w:szCs w:val="26"/>
        </w:rPr>
        <w:t xml:space="preserve">  </w:t>
      </w:r>
      <w:r w:rsidR="00592C2B">
        <w:rPr>
          <w:rFonts w:ascii="Calibri" w:eastAsia="Calibri" w:hAnsi="Calibri" w:cs="Times New Roman"/>
          <w:bCs/>
          <w:sz w:val="26"/>
          <w:szCs w:val="26"/>
        </w:rPr>
        <w:t xml:space="preserve">p. Vihan- </w:t>
      </w:r>
      <w:r w:rsidR="00C463AB">
        <w:rPr>
          <w:rFonts w:ascii="Calibri" w:eastAsia="Calibri" w:hAnsi="Calibri" w:cs="Times New Roman"/>
          <w:bCs/>
          <w:sz w:val="26"/>
          <w:szCs w:val="26"/>
        </w:rPr>
        <w:t>sledovat provedení změn v aktuální metodice</w:t>
      </w:r>
    </w:p>
    <w:p w:rsidR="00FF4066" w:rsidRPr="00FF4066" w:rsidRDefault="00612707" w:rsidP="00FF4066">
      <w:pPr>
        <w:spacing w:after="0" w:line="240" w:lineRule="auto"/>
        <w:rPr>
          <w:rFonts w:ascii="Calibri" w:eastAsia="Times New Roman" w:hAnsi="Calibri" w:cs="Calibri"/>
          <w:iCs/>
          <w:sz w:val="26"/>
          <w:szCs w:val="26"/>
          <w:lang w:eastAsia="cs-CZ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>•</w:t>
      </w:r>
      <w:r>
        <w:rPr>
          <w:rFonts w:ascii="Calibri,Bold" w:eastAsia="Times New Roman" w:hAnsi="Calibri,Bold" w:cs="Calibri,Bold"/>
          <w:b/>
          <w:bCs/>
          <w:sz w:val="26"/>
          <w:szCs w:val="26"/>
          <w:lang w:eastAsia="cs-CZ"/>
        </w:rPr>
        <w:t xml:space="preserve"> </w:t>
      </w:r>
      <w:r w:rsidR="006A025D" w:rsidRPr="006A025D">
        <w:rPr>
          <w:rFonts w:ascii="Calibri,Bold" w:eastAsia="Times New Roman" w:hAnsi="Calibri,Bold" w:cs="Calibri,Bold"/>
          <w:b/>
          <w:bCs/>
          <w:sz w:val="26"/>
          <w:szCs w:val="26"/>
          <w:lang w:eastAsia="cs-CZ"/>
        </w:rPr>
        <w:t xml:space="preserve"> </w:t>
      </w:r>
      <w:r w:rsidR="006A025D" w:rsidRPr="006A025D">
        <w:rPr>
          <w:rFonts w:ascii="Calibri" w:eastAsia="Times New Roman" w:hAnsi="Calibri" w:cs="Calibri"/>
          <w:sz w:val="26"/>
          <w:szCs w:val="26"/>
          <w:lang w:eastAsia="cs-CZ"/>
        </w:rPr>
        <w:t xml:space="preserve">Ing. Stehlík, p. Hanačík- </w:t>
      </w:r>
      <w:r w:rsidR="00924E82" w:rsidRPr="00924E82">
        <w:rPr>
          <w:rFonts w:ascii="Calibri" w:eastAsia="Times New Roman" w:hAnsi="Calibri" w:cs="Calibri"/>
          <w:b/>
          <w:bCs/>
          <w:i/>
          <w:iCs/>
          <w:sz w:val="26"/>
          <w:szCs w:val="26"/>
          <w:lang w:eastAsia="cs-CZ"/>
        </w:rPr>
        <w:t>podnět č.283</w:t>
      </w:r>
      <w:r w:rsidR="004C3B3A">
        <w:rPr>
          <w:rFonts w:ascii="Calibri" w:eastAsia="Times New Roman" w:hAnsi="Calibri" w:cs="Calibri"/>
          <w:i/>
          <w:iCs/>
          <w:sz w:val="26"/>
          <w:szCs w:val="26"/>
          <w:lang w:eastAsia="cs-CZ"/>
        </w:rPr>
        <w:t xml:space="preserve"> </w:t>
      </w:r>
      <w:r w:rsidR="00924E82" w:rsidRPr="00924E82">
        <w:rPr>
          <w:rFonts w:ascii="Calibri" w:eastAsia="Times New Roman" w:hAnsi="Calibri" w:cs="Calibri"/>
          <w:i/>
          <w:iCs/>
          <w:sz w:val="26"/>
          <w:szCs w:val="26"/>
          <w:lang w:eastAsia="cs-CZ"/>
        </w:rPr>
        <w:t>hromadné podání MAS k nečinnosti ŘO PRV vůči MAS ve věci h</w:t>
      </w:r>
      <w:r w:rsidR="004C3B3A">
        <w:rPr>
          <w:rFonts w:ascii="Calibri" w:eastAsia="Times New Roman" w:hAnsi="Calibri" w:cs="Calibri"/>
          <w:i/>
          <w:iCs/>
          <w:sz w:val="26"/>
          <w:szCs w:val="26"/>
          <w:lang w:eastAsia="cs-CZ"/>
        </w:rPr>
        <w:t>odnocení MAS 2011</w:t>
      </w:r>
      <w:r w:rsidR="00FF4066" w:rsidRPr="00FF4066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  <w:r w:rsidR="00FF4066">
        <w:rPr>
          <w:rFonts w:eastAsia="Times New Roman" w:cstheme="minorHAnsi"/>
          <w:bCs/>
          <w:iCs/>
          <w:sz w:val="26"/>
          <w:szCs w:val="26"/>
          <w:lang w:eastAsia="cs-CZ"/>
        </w:rPr>
        <w:t xml:space="preserve">+ </w:t>
      </w:r>
      <w:r w:rsidR="00FF4066" w:rsidRPr="00FF4066">
        <w:rPr>
          <w:rFonts w:ascii="Calibri" w:eastAsia="Times New Roman" w:hAnsi="Calibri" w:cs="Calibri"/>
          <w:b/>
          <w:bCs/>
          <w:i/>
          <w:iCs/>
          <w:sz w:val="26"/>
          <w:szCs w:val="26"/>
          <w:lang w:eastAsia="cs-CZ"/>
        </w:rPr>
        <w:t xml:space="preserve">podnět č.220 </w:t>
      </w:r>
      <w:r w:rsidR="00FF4066" w:rsidRPr="00FF4066">
        <w:rPr>
          <w:rFonts w:ascii="Calibri" w:eastAsia="Times New Roman" w:hAnsi="Calibri" w:cs="Calibri"/>
          <w:i/>
          <w:iCs/>
          <w:sz w:val="26"/>
          <w:szCs w:val="26"/>
          <w:lang w:eastAsia="cs-CZ"/>
        </w:rPr>
        <w:t>MAS Ústecký kraj-hodnocení</w:t>
      </w:r>
      <w:r w:rsidR="004C3B3A">
        <w:rPr>
          <w:rFonts w:ascii="Calibri" w:eastAsia="Times New Roman" w:hAnsi="Calibri" w:cs="Calibri"/>
          <w:i/>
          <w:iCs/>
          <w:sz w:val="26"/>
          <w:szCs w:val="26"/>
          <w:lang w:eastAsia="cs-CZ"/>
        </w:rPr>
        <w:t xml:space="preserve"> </w:t>
      </w:r>
      <w:r w:rsidR="004C3B3A">
        <w:rPr>
          <w:rFonts w:ascii="Calibri" w:eastAsia="Times New Roman" w:hAnsi="Calibri" w:cs="Calibri"/>
          <w:iCs/>
          <w:sz w:val="26"/>
          <w:szCs w:val="26"/>
          <w:lang w:eastAsia="cs-CZ"/>
        </w:rPr>
        <w:t xml:space="preserve">: </w:t>
      </w:r>
      <w:r w:rsidR="00FF4066" w:rsidRPr="00FF4066">
        <w:rPr>
          <w:rFonts w:ascii="Calibri" w:eastAsia="Times New Roman" w:hAnsi="Calibri" w:cs="Calibri"/>
          <w:iCs/>
          <w:sz w:val="26"/>
          <w:szCs w:val="26"/>
          <w:lang w:eastAsia="cs-CZ"/>
        </w:rPr>
        <w:t>podnět předán ke sjednání nápr</w:t>
      </w:r>
      <w:r w:rsidR="00FF4066">
        <w:rPr>
          <w:rFonts w:ascii="Calibri" w:eastAsia="Times New Roman" w:hAnsi="Calibri" w:cs="Calibri"/>
          <w:iCs/>
          <w:sz w:val="26"/>
          <w:szCs w:val="26"/>
          <w:lang w:eastAsia="cs-CZ"/>
        </w:rPr>
        <w:t xml:space="preserve">avy ve věci ŘO PRV, cestou náměstka min. Ing. </w:t>
      </w:r>
      <w:r w:rsidR="00FF4066" w:rsidRPr="00FF4066">
        <w:rPr>
          <w:rFonts w:ascii="Calibri" w:eastAsia="Times New Roman" w:hAnsi="Calibri" w:cs="Calibri"/>
          <w:iCs/>
          <w:sz w:val="26"/>
          <w:szCs w:val="26"/>
          <w:lang w:eastAsia="cs-CZ"/>
        </w:rPr>
        <w:t>Hlaváčka.</w:t>
      </w:r>
    </w:p>
    <w:p w:rsidR="00FF4066" w:rsidRDefault="00FF4066" w:rsidP="00C463AB">
      <w:pPr>
        <w:spacing w:after="0" w:line="240" w:lineRule="auto"/>
        <w:rPr>
          <w:rFonts w:ascii="Calibri" w:eastAsia="Times New Roman" w:hAnsi="Calibri" w:cs="Calibri"/>
          <w:iCs/>
          <w:sz w:val="26"/>
          <w:szCs w:val="26"/>
          <w:lang w:eastAsia="cs-CZ"/>
        </w:rPr>
      </w:pPr>
      <w:r w:rsidRPr="00FF4066">
        <w:rPr>
          <w:rFonts w:ascii="Calibri" w:eastAsia="Times New Roman" w:hAnsi="Calibri" w:cs="Calibri"/>
          <w:iCs/>
          <w:sz w:val="26"/>
          <w:szCs w:val="26"/>
          <w:lang w:eastAsia="cs-CZ"/>
        </w:rPr>
        <w:t>Do jednání ABK bez odpovědi a návrhu řešení.</w:t>
      </w:r>
    </w:p>
    <w:p w:rsidR="006C4BC4" w:rsidRPr="00FF4066" w:rsidRDefault="004C3B3A" w:rsidP="00C463AB">
      <w:pPr>
        <w:spacing w:after="0" w:line="240" w:lineRule="auto"/>
        <w:rPr>
          <w:rFonts w:ascii="Calibri" w:eastAsia="Times New Roman" w:hAnsi="Calibri" w:cs="Calibri"/>
          <w:iCs/>
          <w:sz w:val="26"/>
          <w:szCs w:val="26"/>
          <w:lang w:eastAsia="cs-CZ"/>
        </w:rPr>
      </w:pPr>
      <w:r w:rsidRPr="00FF4066">
        <w:rPr>
          <w:rFonts w:ascii="Calibri" w:eastAsia="Times New Roman" w:hAnsi="Calibri" w:cs="Calibri"/>
          <w:i/>
          <w:iCs/>
          <w:sz w:val="26"/>
          <w:szCs w:val="26"/>
          <w:u w:val="single"/>
          <w:lang w:eastAsia="cs-CZ"/>
        </w:rPr>
        <w:t>úkol:</w:t>
      </w:r>
      <w:r w:rsidRPr="009E5C35">
        <w:rPr>
          <w:rFonts w:ascii="Calibri" w:eastAsia="Times New Roman" w:hAnsi="Calibri" w:cs="Calibri"/>
          <w:sz w:val="26"/>
          <w:szCs w:val="26"/>
          <w:lang w:eastAsia="cs-CZ"/>
        </w:rPr>
        <w:t xml:space="preserve">  </w:t>
      </w:r>
      <w:r w:rsidR="00FF4066" w:rsidRPr="00FF4066">
        <w:rPr>
          <w:rFonts w:ascii="Calibri" w:eastAsia="Times New Roman" w:hAnsi="Calibri" w:cs="Calibri"/>
          <w:sz w:val="26"/>
          <w:szCs w:val="26"/>
          <w:lang w:eastAsia="cs-CZ"/>
        </w:rPr>
        <w:t>trvá, ŘO P</w:t>
      </w:r>
      <w:r w:rsidR="00FF4066">
        <w:rPr>
          <w:rFonts w:ascii="Calibri" w:eastAsia="Times New Roman" w:hAnsi="Calibri" w:cs="Calibri"/>
          <w:sz w:val="26"/>
          <w:szCs w:val="26"/>
          <w:lang w:eastAsia="cs-CZ"/>
        </w:rPr>
        <w:t>RV nevyřešen, urgovat vyřešení - v opačném případě návrh do PM</w:t>
      </w:r>
      <w:r w:rsidR="00FF4066" w:rsidRPr="00FF4066">
        <w:rPr>
          <w:rFonts w:ascii="Calibri" w:eastAsia="Times New Roman" w:hAnsi="Calibri" w:cs="Calibri"/>
          <w:sz w:val="26"/>
          <w:szCs w:val="26"/>
          <w:lang w:eastAsia="cs-CZ"/>
        </w:rPr>
        <w:t>. Podat informaci na příštím jednání ABK</w:t>
      </w:r>
      <w:r w:rsidR="00FF4066">
        <w:rPr>
          <w:rFonts w:ascii="Calibri" w:eastAsia="Times New Roman" w:hAnsi="Calibri" w:cs="Calibri"/>
          <w:sz w:val="26"/>
          <w:szCs w:val="26"/>
          <w:lang w:eastAsia="cs-CZ"/>
        </w:rPr>
        <w:t>.</w:t>
      </w:r>
    </w:p>
    <w:p w:rsidR="00C463AB" w:rsidRPr="00C463AB" w:rsidRDefault="00C463AB" w:rsidP="00C463AB">
      <w:pPr>
        <w:spacing w:after="0" w:line="240" w:lineRule="auto"/>
        <w:rPr>
          <w:bCs/>
          <w:color w:val="FF0000"/>
          <w:sz w:val="26"/>
          <w:szCs w:val="26"/>
        </w:rPr>
      </w:pPr>
    </w:p>
    <w:p w:rsidR="00A53F42" w:rsidRDefault="00507817" w:rsidP="00407E64">
      <w:pPr>
        <w:rPr>
          <w:rFonts w:ascii="Calibri" w:eastAsia="Calibri" w:hAnsi="Calibri" w:cs="Times New Roman"/>
          <w:sz w:val="26"/>
          <w:szCs w:val="26"/>
        </w:rPr>
      </w:pPr>
      <w:r w:rsidRPr="00507817">
        <w:rPr>
          <w:rFonts w:ascii="Calibri" w:eastAsia="Calibri" w:hAnsi="Calibri" w:cs="Times New Roman"/>
          <w:b/>
          <w:bCs/>
          <w:sz w:val="26"/>
          <w:szCs w:val="26"/>
        </w:rPr>
        <w:t xml:space="preserve">• </w:t>
      </w:r>
      <w:r w:rsidRPr="00507817">
        <w:rPr>
          <w:rFonts w:ascii="Calibri" w:eastAsia="Calibri" w:hAnsi="Calibri" w:cs="Times New Roman"/>
          <w:bCs/>
          <w:sz w:val="26"/>
          <w:szCs w:val="26"/>
        </w:rPr>
        <w:t xml:space="preserve">  p. Vihan- </w:t>
      </w:r>
      <w:r w:rsidRPr="00507817">
        <w:rPr>
          <w:rFonts w:ascii="Calibri" w:eastAsia="Calibri" w:hAnsi="Calibri" w:cs="Times New Roman"/>
          <w:b/>
          <w:bCs/>
          <w:i/>
          <w:sz w:val="26"/>
          <w:szCs w:val="26"/>
        </w:rPr>
        <w:t xml:space="preserve">podnět č.227 </w:t>
      </w:r>
      <w:r w:rsidR="00F919AF">
        <w:rPr>
          <w:rFonts w:ascii="Calibri" w:eastAsia="Calibri" w:hAnsi="Calibri" w:cs="Times New Roman"/>
          <w:b/>
          <w:bCs/>
          <w:i/>
          <w:sz w:val="26"/>
          <w:szCs w:val="26"/>
        </w:rPr>
        <w:t xml:space="preserve"> </w:t>
      </w:r>
      <w:r w:rsidR="00063FFF">
        <w:rPr>
          <w:rFonts w:ascii="Calibri" w:hAnsi="Calibri" w:cs="Calibri"/>
          <w:i/>
          <w:iCs/>
          <w:sz w:val="26"/>
          <w:szCs w:val="26"/>
        </w:rPr>
        <w:t xml:space="preserve">Souhlasná prohlášení + </w:t>
      </w:r>
      <w:r w:rsidR="00063FFF">
        <w:rPr>
          <w:rFonts w:ascii="Calibri" w:eastAsia="Calibri" w:hAnsi="Calibri" w:cs="Times New Roman"/>
          <w:bCs/>
          <w:i/>
          <w:sz w:val="26"/>
          <w:szCs w:val="26"/>
        </w:rPr>
        <w:t xml:space="preserve">digitalizace </w:t>
      </w:r>
      <w:r w:rsidRPr="00507817">
        <w:rPr>
          <w:rFonts w:ascii="Calibri" w:eastAsia="Calibri" w:hAnsi="Calibri" w:cs="Times New Roman"/>
          <w:bCs/>
          <w:i/>
          <w:sz w:val="26"/>
          <w:szCs w:val="26"/>
        </w:rPr>
        <w:t>od 2/2012</w:t>
      </w:r>
      <w:r w:rsidRPr="00507817">
        <w:rPr>
          <w:rFonts w:ascii="Calibri" w:eastAsia="Calibri" w:hAnsi="Calibri" w:cs="Times New Roman"/>
          <w:bCs/>
          <w:sz w:val="26"/>
          <w:szCs w:val="26"/>
        </w:rPr>
        <w:t xml:space="preserve">: </w:t>
      </w:r>
      <w:r w:rsidR="00A70D4F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="008C3C47">
        <w:rPr>
          <w:rFonts w:ascii="Calibri" w:eastAsia="Calibri" w:hAnsi="Calibri" w:cs="Times New Roman"/>
          <w:sz w:val="26"/>
          <w:szCs w:val="26"/>
        </w:rPr>
        <w:t>připravený l</w:t>
      </w:r>
      <w:r w:rsidR="00163301" w:rsidRPr="00163301">
        <w:rPr>
          <w:rFonts w:ascii="Calibri" w:eastAsia="Calibri" w:hAnsi="Calibri" w:cs="Times New Roman"/>
          <w:sz w:val="26"/>
          <w:szCs w:val="26"/>
        </w:rPr>
        <w:t>egislativní</w:t>
      </w:r>
      <w:r w:rsidR="008C3C47">
        <w:rPr>
          <w:rFonts w:ascii="Calibri" w:eastAsia="Calibri" w:hAnsi="Calibri" w:cs="Times New Roman"/>
          <w:sz w:val="26"/>
          <w:szCs w:val="26"/>
        </w:rPr>
        <w:t xml:space="preserve"> návrh na</w:t>
      </w:r>
      <w:r w:rsidR="00163301" w:rsidRPr="00163301">
        <w:rPr>
          <w:rFonts w:ascii="Calibri" w:eastAsia="Calibri" w:hAnsi="Calibri" w:cs="Times New Roman"/>
          <w:sz w:val="26"/>
          <w:szCs w:val="26"/>
        </w:rPr>
        <w:t xml:space="preserve"> změnu v Zemědě</w:t>
      </w:r>
      <w:r w:rsidR="00E626A2">
        <w:rPr>
          <w:rFonts w:ascii="Calibri" w:eastAsia="Calibri" w:hAnsi="Calibri" w:cs="Times New Roman"/>
          <w:sz w:val="26"/>
          <w:szCs w:val="26"/>
        </w:rPr>
        <w:t xml:space="preserve">lském zákoně </w:t>
      </w:r>
      <w:r w:rsidR="006B54CE">
        <w:rPr>
          <w:rFonts w:ascii="Calibri" w:eastAsia="Calibri" w:hAnsi="Calibri" w:cs="Times New Roman"/>
          <w:sz w:val="26"/>
          <w:szCs w:val="26"/>
        </w:rPr>
        <w:t xml:space="preserve">                               </w:t>
      </w:r>
      <w:r w:rsidR="006C4BC4">
        <w:rPr>
          <w:rFonts w:ascii="Calibri" w:eastAsia="Calibri" w:hAnsi="Calibri" w:cs="Times New Roman"/>
          <w:sz w:val="26"/>
          <w:szCs w:val="26"/>
        </w:rPr>
        <w:t xml:space="preserve">           </w:t>
      </w:r>
      <w:r w:rsidR="006B54CE">
        <w:rPr>
          <w:rFonts w:ascii="Calibri" w:eastAsia="Calibri" w:hAnsi="Calibri" w:cs="Times New Roman"/>
          <w:sz w:val="26"/>
          <w:szCs w:val="26"/>
        </w:rPr>
        <w:t xml:space="preserve">                             </w:t>
      </w:r>
      <w:r w:rsidR="006B54CE" w:rsidRPr="00507817">
        <w:rPr>
          <w:rFonts w:ascii="Calibri" w:eastAsia="Calibri" w:hAnsi="Calibri" w:cs="Times New Roman"/>
          <w:i/>
          <w:sz w:val="26"/>
          <w:szCs w:val="26"/>
          <w:u w:val="single"/>
        </w:rPr>
        <w:t>úkol:</w:t>
      </w:r>
      <w:r w:rsidR="006B54CE">
        <w:rPr>
          <w:rFonts w:ascii="Calibri" w:eastAsia="Calibri" w:hAnsi="Calibri" w:cs="Times New Roman"/>
          <w:sz w:val="26"/>
          <w:szCs w:val="26"/>
        </w:rPr>
        <w:t xml:space="preserve">  </w:t>
      </w:r>
      <w:r w:rsidR="008669AE">
        <w:rPr>
          <w:rFonts w:ascii="Calibri" w:eastAsia="Calibri" w:hAnsi="Calibri" w:cs="Times New Roman"/>
          <w:sz w:val="26"/>
          <w:szCs w:val="26"/>
        </w:rPr>
        <w:t>sledovat realizaci</w:t>
      </w:r>
    </w:p>
    <w:p w:rsidR="00A53F42" w:rsidRDefault="0010364D" w:rsidP="009C5090">
      <w:pPr>
        <w:rPr>
          <w:rFonts w:ascii="Calibri" w:eastAsia="Calibri" w:hAnsi="Calibri" w:cs="Times New Roman"/>
          <w:sz w:val="26"/>
          <w:szCs w:val="26"/>
        </w:rPr>
      </w:pPr>
      <w:r w:rsidRPr="00507817">
        <w:rPr>
          <w:rFonts w:ascii="Calibri" w:eastAsia="Calibri" w:hAnsi="Calibri" w:cs="Times New Roman"/>
          <w:b/>
          <w:bCs/>
          <w:sz w:val="26"/>
          <w:szCs w:val="26"/>
        </w:rPr>
        <w:t xml:space="preserve">• </w:t>
      </w:r>
      <w:r w:rsidRPr="00507817">
        <w:rPr>
          <w:rFonts w:ascii="Calibri" w:eastAsia="Calibri" w:hAnsi="Calibri" w:cs="Times New Roman"/>
          <w:bCs/>
          <w:sz w:val="26"/>
          <w:szCs w:val="26"/>
        </w:rPr>
        <w:t xml:space="preserve">  p. Hanačík-</w:t>
      </w:r>
      <w:r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Pr="00507817">
        <w:rPr>
          <w:rFonts w:ascii="Calibri" w:eastAsia="Calibri" w:hAnsi="Calibri" w:cs="Times New Roman"/>
          <w:b/>
          <w:bCs/>
          <w:i/>
          <w:sz w:val="26"/>
          <w:szCs w:val="26"/>
        </w:rPr>
        <w:t xml:space="preserve">podnět č.233  </w:t>
      </w:r>
      <w:r w:rsidRPr="00507817">
        <w:rPr>
          <w:rFonts w:ascii="Calibri" w:eastAsia="Calibri" w:hAnsi="Calibri" w:cs="Times New Roman"/>
          <w:bCs/>
          <w:i/>
          <w:sz w:val="26"/>
          <w:szCs w:val="26"/>
        </w:rPr>
        <w:t>námitka proti vyjádření MZe</w:t>
      </w:r>
      <w:r w:rsidR="000D3FE2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="00612707">
        <w:rPr>
          <w:rFonts w:ascii="Calibri" w:eastAsia="Calibri" w:hAnsi="Calibri" w:cs="Times New Roman"/>
          <w:bCs/>
          <w:sz w:val="26"/>
          <w:szCs w:val="26"/>
        </w:rPr>
        <w:t xml:space="preserve">+ </w:t>
      </w:r>
      <w:r w:rsidR="003645F7">
        <w:rPr>
          <w:rFonts w:ascii="Calibri" w:eastAsia="Calibri" w:hAnsi="Calibri" w:cs="Times New Roman"/>
          <w:bCs/>
          <w:i/>
          <w:iCs/>
          <w:sz w:val="26"/>
          <w:szCs w:val="26"/>
        </w:rPr>
        <w:t xml:space="preserve">obec Vižina </w:t>
      </w:r>
      <w:r w:rsidR="003645F7">
        <w:rPr>
          <w:rFonts w:ascii="Calibri" w:eastAsia="Calibri" w:hAnsi="Calibri" w:cs="Times New Roman"/>
          <w:bCs/>
          <w:iCs/>
          <w:sz w:val="26"/>
          <w:szCs w:val="26"/>
        </w:rPr>
        <w:t xml:space="preserve">:                                        </w:t>
      </w:r>
      <w:r w:rsidR="002D2DF6" w:rsidRPr="002D2DF6">
        <w:rPr>
          <w:rFonts w:ascii="Calibri" w:eastAsia="Calibri" w:hAnsi="Calibri" w:cs="Times New Roman"/>
          <w:bCs/>
          <w:i/>
          <w:iCs/>
          <w:sz w:val="26"/>
          <w:szCs w:val="26"/>
          <w:u w:val="single"/>
        </w:rPr>
        <w:t>úkol:</w:t>
      </w:r>
      <w:r w:rsidR="002D2DF6" w:rsidRPr="002D2DF6">
        <w:rPr>
          <w:rFonts w:ascii="Calibri" w:eastAsia="Calibri" w:hAnsi="Calibri" w:cs="Times New Roman"/>
          <w:bCs/>
          <w:sz w:val="26"/>
          <w:szCs w:val="26"/>
        </w:rPr>
        <w:t xml:space="preserve"> trvá, podat in</w:t>
      </w:r>
      <w:r w:rsidR="000D3FE2">
        <w:rPr>
          <w:rFonts w:ascii="Calibri" w:eastAsia="Calibri" w:hAnsi="Calibri" w:cs="Times New Roman"/>
          <w:bCs/>
          <w:sz w:val="26"/>
          <w:szCs w:val="26"/>
        </w:rPr>
        <w:t>formace na příštím jednání ABK</w:t>
      </w:r>
      <w:r w:rsidR="00612707">
        <w:rPr>
          <w:rFonts w:ascii="Calibri" w:eastAsia="Calibri" w:hAnsi="Calibri" w:cs="Times New Roman"/>
          <w:bCs/>
          <w:sz w:val="26"/>
          <w:szCs w:val="26"/>
        </w:rPr>
        <w:t xml:space="preserve">  </w:t>
      </w:r>
    </w:p>
    <w:p w:rsidR="009C5090" w:rsidRPr="005E7580" w:rsidRDefault="009C5090" w:rsidP="009C5090">
      <w:pPr>
        <w:rPr>
          <w:rFonts w:ascii="Calibri" w:eastAsia="Calibri" w:hAnsi="Calibri" w:cs="Times New Roman"/>
          <w:sz w:val="26"/>
          <w:szCs w:val="26"/>
          <w:u w:val="single"/>
        </w:rPr>
      </w:pPr>
      <w:r w:rsidRPr="00D9103F"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Ing. Škopová, Ing. Perlinger- </w:t>
      </w:r>
      <w:r>
        <w:rPr>
          <w:b/>
          <w:bCs/>
          <w:i/>
          <w:sz w:val="26"/>
          <w:szCs w:val="26"/>
        </w:rPr>
        <w:t xml:space="preserve">podnět č.272 </w:t>
      </w:r>
      <w:r>
        <w:rPr>
          <w:bCs/>
          <w:i/>
          <w:sz w:val="26"/>
          <w:szCs w:val="26"/>
        </w:rPr>
        <w:t xml:space="preserve"> </w:t>
      </w:r>
      <w:r w:rsidRPr="0052361B">
        <w:rPr>
          <w:bCs/>
          <w:i/>
          <w:sz w:val="26"/>
          <w:szCs w:val="26"/>
        </w:rPr>
        <w:t>Klecový chov pstruhů vs. Povodí Ohře s.p.</w:t>
      </w:r>
      <w:r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>:</w:t>
      </w:r>
      <w:r w:rsidR="005E7580">
        <w:rPr>
          <w:bCs/>
          <w:sz w:val="26"/>
          <w:szCs w:val="26"/>
        </w:rPr>
        <w:t xml:space="preserve"> po bližším prozkoumání podnětu vyplynulo, že se nejedná o problém spadající do kompetencí ABK, nicméně Ing. Stehlík daný problém předloží panu ministrovi k posouzení                  </w:t>
      </w:r>
      <w:r w:rsidR="005E7580" w:rsidRPr="005E7580">
        <w:rPr>
          <w:bCs/>
          <w:i/>
          <w:sz w:val="26"/>
          <w:szCs w:val="26"/>
          <w:u w:val="single"/>
        </w:rPr>
        <w:t>úkol:</w:t>
      </w:r>
      <w:r w:rsidR="005E7580" w:rsidRPr="005E7580">
        <w:rPr>
          <w:bCs/>
          <w:sz w:val="26"/>
          <w:szCs w:val="26"/>
        </w:rPr>
        <w:t xml:space="preserve">  podnět</w:t>
      </w:r>
      <w:r w:rsidR="005E7580">
        <w:rPr>
          <w:bCs/>
          <w:sz w:val="26"/>
          <w:szCs w:val="26"/>
        </w:rPr>
        <w:t xml:space="preserve"> z jednání ABK </w:t>
      </w:r>
      <w:r w:rsidR="005E7580" w:rsidRPr="005E7580">
        <w:rPr>
          <w:bCs/>
          <w:sz w:val="26"/>
          <w:szCs w:val="26"/>
          <w:u w:val="single"/>
        </w:rPr>
        <w:t>vyřazen</w:t>
      </w:r>
    </w:p>
    <w:p w:rsidR="006C4BC4" w:rsidRDefault="009C5090" w:rsidP="00517635">
      <w:pPr>
        <w:rPr>
          <w:rFonts w:ascii="Calibri" w:eastAsia="Calibri" w:hAnsi="Calibri" w:cs="Times New Roman"/>
          <w:bCs/>
          <w:sz w:val="26"/>
          <w:szCs w:val="26"/>
        </w:rPr>
      </w:pPr>
      <w:r w:rsidRPr="009C5090">
        <w:rPr>
          <w:rFonts w:ascii="Calibri" w:eastAsia="Calibri" w:hAnsi="Calibri" w:cs="Times New Roman"/>
          <w:b/>
          <w:bCs/>
          <w:sz w:val="26"/>
          <w:szCs w:val="26"/>
        </w:rPr>
        <w:t xml:space="preserve">• </w:t>
      </w:r>
      <w:r w:rsidR="005E7580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Pr="009C5090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="005E7580">
        <w:rPr>
          <w:rFonts w:ascii="Calibri" w:eastAsia="Calibri" w:hAnsi="Calibri" w:cs="Times New Roman"/>
          <w:bCs/>
          <w:sz w:val="26"/>
          <w:szCs w:val="26"/>
        </w:rPr>
        <w:t xml:space="preserve">Ing. Perlinger- </w:t>
      </w:r>
      <w:r w:rsidRPr="009C5090">
        <w:rPr>
          <w:rFonts w:ascii="Calibri" w:eastAsia="Calibri" w:hAnsi="Calibri" w:cs="Times New Roman"/>
          <w:b/>
          <w:bCs/>
          <w:i/>
          <w:sz w:val="26"/>
          <w:szCs w:val="26"/>
        </w:rPr>
        <w:t xml:space="preserve">podnět č.273 </w:t>
      </w:r>
      <w:r w:rsidRPr="009C5090">
        <w:rPr>
          <w:rFonts w:ascii="Calibri" w:eastAsia="Calibri" w:hAnsi="Calibri" w:cs="Times New Roman"/>
          <w:bCs/>
          <w:i/>
          <w:sz w:val="26"/>
          <w:szCs w:val="26"/>
        </w:rPr>
        <w:t xml:space="preserve">Zákon a vyhláška </w:t>
      </w:r>
      <w:r w:rsidRPr="009C5090">
        <w:rPr>
          <w:rFonts w:ascii="Calibri" w:eastAsia="Calibri" w:hAnsi="Calibri" w:cs="Times New Roman"/>
          <w:bCs/>
          <w:sz w:val="26"/>
          <w:szCs w:val="26"/>
        </w:rPr>
        <w:t xml:space="preserve">: </w:t>
      </w:r>
      <w:r w:rsidR="005E7580">
        <w:rPr>
          <w:rFonts w:ascii="Calibri" w:eastAsia="Calibri" w:hAnsi="Calibri" w:cs="Times New Roman"/>
          <w:bCs/>
          <w:sz w:val="26"/>
          <w:szCs w:val="26"/>
        </w:rPr>
        <w:t>na 14. 5. domluvena schůzka s vedoucím OBO SRS Plzeň</w:t>
      </w:r>
      <w:r w:rsidR="00F00512">
        <w:rPr>
          <w:rFonts w:ascii="Calibri" w:eastAsia="Calibri" w:hAnsi="Calibri" w:cs="Times New Roman"/>
          <w:bCs/>
          <w:sz w:val="26"/>
          <w:szCs w:val="26"/>
        </w:rPr>
        <w:t xml:space="preserve"> (Ing. Roman </w:t>
      </w:r>
      <w:r w:rsidR="00C463AB">
        <w:rPr>
          <w:rFonts w:ascii="Calibri" w:eastAsia="Calibri" w:hAnsi="Calibri" w:cs="Times New Roman"/>
          <w:bCs/>
          <w:sz w:val="26"/>
          <w:szCs w:val="26"/>
        </w:rPr>
        <w:t xml:space="preserve">Zahálka)                                                                                                     </w:t>
      </w:r>
      <w:r w:rsidRPr="009C5090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Pr="009C5090">
        <w:rPr>
          <w:rFonts w:ascii="Calibri" w:eastAsia="Calibri" w:hAnsi="Calibri" w:cs="Times New Roman"/>
          <w:bCs/>
          <w:i/>
          <w:sz w:val="26"/>
          <w:szCs w:val="26"/>
          <w:u w:val="single"/>
        </w:rPr>
        <w:t>úkol:</w:t>
      </w:r>
      <w:r w:rsidR="005E7580">
        <w:rPr>
          <w:rFonts w:ascii="Calibri" w:eastAsia="Calibri" w:hAnsi="Calibri" w:cs="Times New Roman"/>
          <w:bCs/>
          <w:sz w:val="26"/>
          <w:szCs w:val="26"/>
        </w:rPr>
        <w:t xml:space="preserve"> podat informace na příštím jednání</w:t>
      </w:r>
      <w:r w:rsidR="006C4BC4">
        <w:rPr>
          <w:rFonts w:ascii="Calibri" w:eastAsia="Calibri" w:hAnsi="Calibri" w:cs="Times New Roman"/>
          <w:bCs/>
          <w:sz w:val="26"/>
          <w:szCs w:val="26"/>
        </w:rPr>
        <w:t xml:space="preserve">                         </w:t>
      </w:r>
    </w:p>
    <w:p w:rsidR="006C4BC4" w:rsidRDefault="009C5090" w:rsidP="00517635">
      <w:pPr>
        <w:rPr>
          <w:rFonts w:ascii="Calibri" w:eastAsia="Calibri" w:hAnsi="Calibri" w:cs="Times New Roman"/>
          <w:bCs/>
          <w:sz w:val="26"/>
          <w:szCs w:val="26"/>
        </w:rPr>
      </w:pPr>
      <w:r w:rsidRPr="00D9103F"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Pr="009C5090">
        <w:rPr>
          <w:bCs/>
          <w:sz w:val="26"/>
          <w:szCs w:val="26"/>
        </w:rPr>
        <w:t>Ing. Stehlík</w:t>
      </w:r>
      <w:r>
        <w:rPr>
          <w:bCs/>
          <w:sz w:val="26"/>
          <w:szCs w:val="26"/>
        </w:rPr>
        <w:t>-</w:t>
      </w:r>
      <w:r w:rsidRPr="009C5090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podnět č.275 </w:t>
      </w:r>
      <w:r w:rsidRPr="0052361B">
        <w:rPr>
          <w:bCs/>
          <w:i/>
          <w:sz w:val="26"/>
          <w:szCs w:val="26"/>
        </w:rPr>
        <w:t xml:space="preserve">Zákon o myslivosti novelizovat ve smyslu snadnějšího vytváření honiteb </w:t>
      </w:r>
      <w:r>
        <w:rPr>
          <w:bCs/>
          <w:i/>
          <w:sz w:val="26"/>
          <w:szCs w:val="26"/>
        </w:rPr>
        <w:t xml:space="preserve">dost o udělení výjimky z pravidel </w:t>
      </w:r>
      <w:r>
        <w:rPr>
          <w:bCs/>
          <w:sz w:val="26"/>
          <w:szCs w:val="26"/>
        </w:rPr>
        <w:t>:</w:t>
      </w:r>
      <w:r w:rsidR="00F00512">
        <w:rPr>
          <w:bCs/>
          <w:sz w:val="26"/>
          <w:szCs w:val="26"/>
        </w:rPr>
        <w:t xml:space="preserve"> p. předseda informoval </w:t>
      </w:r>
      <w:r w:rsidR="00C6188A">
        <w:rPr>
          <w:bCs/>
          <w:sz w:val="26"/>
          <w:szCs w:val="26"/>
        </w:rPr>
        <w:t xml:space="preserve">o novelizaci </w:t>
      </w:r>
      <w:r w:rsidR="00F00512">
        <w:rPr>
          <w:bCs/>
          <w:sz w:val="26"/>
          <w:szCs w:val="26"/>
        </w:rPr>
        <w:t>zákona</w:t>
      </w:r>
      <w:r w:rsidR="00C6188A">
        <w:rPr>
          <w:bCs/>
          <w:sz w:val="26"/>
          <w:szCs w:val="26"/>
        </w:rPr>
        <w:t xml:space="preserve"> o myslivosti</w:t>
      </w:r>
      <w:r w:rsidR="00F00512">
        <w:rPr>
          <w:bCs/>
          <w:sz w:val="26"/>
          <w:szCs w:val="26"/>
        </w:rPr>
        <w:t xml:space="preserve">. V současné době probíhají školení k danému tématu </w:t>
      </w:r>
      <w:r w:rsidR="009A71E2">
        <w:rPr>
          <w:bCs/>
          <w:sz w:val="26"/>
          <w:szCs w:val="26"/>
        </w:rPr>
        <w:t>s</w:t>
      </w:r>
      <w:r w:rsidR="009A71E2" w:rsidRPr="009A71E2">
        <w:t xml:space="preserve"> </w:t>
      </w:r>
      <w:r w:rsidR="009A71E2" w:rsidRPr="009A71E2">
        <w:rPr>
          <w:bCs/>
          <w:sz w:val="26"/>
          <w:szCs w:val="26"/>
        </w:rPr>
        <w:t>cíl</w:t>
      </w:r>
      <w:r w:rsidR="009A71E2">
        <w:rPr>
          <w:bCs/>
          <w:sz w:val="26"/>
          <w:szCs w:val="26"/>
        </w:rPr>
        <w:t>em</w:t>
      </w:r>
      <w:r w:rsidR="009A71E2" w:rsidRPr="009A71E2">
        <w:rPr>
          <w:bCs/>
          <w:sz w:val="26"/>
          <w:szCs w:val="26"/>
        </w:rPr>
        <w:t xml:space="preserve"> poskytnout </w:t>
      </w:r>
      <w:r w:rsidR="00C6188A">
        <w:rPr>
          <w:bCs/>
          <w:sz w:val="26"/>
          <w:szCs w:val="26"/>
        </w:rPr>
        <w:t xml:space="preserve">zemědělcům potřebné </w:t>
      </w:r>
      <w:r w:rsidR="009A71E2" w:rsidRPr="009A71E2">
        <w:rPr>
          <w:bCs/>
          <w:sz w:val="26"/>
          <w:szCs w:val="26"/>
        </w:rPr>
        <w:t>od</w:t>
      </w:r>
      <w:r w:rsidR="00C6188A">
        <w:rPr>
          <w:bCs/>
          <w:sz w:val="26"/>
          <w:szCs w:val="26"/>
        </w:rPr>
        <w:t xml:space="preserve">borné rady </w:t>
      </w:r>
      <w:r w:rsidR="00F00512">
        <w:rPr>
          <w:bCs/>
          <w:sz w:val="26"/>
          <w:szCs w:val="26"/>
        </w:rPr>
        <w:t>(pořádá např. ASZ)</w:t>
      </w:r>
      <w:r w:rsidR="009A71E2">
        <w:rPr>
          <w:bCs/>
          <w:sz w:val="26"/>
          <w:szCs w:val="26"/>
        </w:rPr>
        <w:t>, problematika honiteb konzultována</w:t>
      </w:r>
      <w:r w:rsidR="00F00512">
        <w:rPr>
          <w:bCs/>
          <w:sz w:val="26"/>
          <w:szCs w:val="26"/>
        </w:rPr>
        <w:t xml:space="preserve"> </w:t>
      </w:r>
      <w:r w:rsidR="00C6188A">
        <w:rPr>
          <w:bCs/>
          <w:sz w:val="26"/>
          <w:szCs w:val="26"/>
        </w:rPr>
        <w:t xml:space="preserve">i </w:t>
      </w:r>
      <w:r w:rsidR="00F00512">
        <w:rPr>
          <w:bCs/>
          <w:sz w:val="26"/>
          <w:szCs w:val="26"/>
        </w:rPr>
        <w:t>s náměstkem Úseku lesního hospodářství Ing. Braumem</w:t>
      </w:r>
      <w:r w:rsidR="009A71E2">
        <w:rPr>
          <w:bCs/>
          <w:sz w:val="26"/>
          <w:szCs w:val="26"/>
        </w:rPr>
        <w:t xml:space="preserve"> s cílem ujasnit pravidla k výkladu </w:t>
      </w:r>
      <w:r w:rsidR="00C6188A">
        <w:rPr>
          <w:bCs/>
          <w:sz w:val="26"/>
          <w:szCs w:val="26"/>
        </w:rPr>
        <w:t>zákona o myslivosti.</w:t>
      </w:r>
      <w:r w:rsidR="009A71E2">
        <w:rPr>
          <w:bCs/>
          <w:sz w:val="26"/>
          <w:szCs w:val="26"/>
        </w:rPr>
        <w:t xml:space="preserve"> </w:t>
      </w:r>
      <w:r w:rsidR="00C6188A">
        <w:rPr>
          <w:bCs/>
          <w:sz w:val="26"/>
          <w:szCs w:val="26"/>
        </w:rPr>
        <w:t xml:space="preserve">V 6/2012 </w:t>
      </w:r>
      <w:r w:rsidR="003645F7">
        <w:rPr>
          <w:bCs/>
          <w:sz w:val="26"/>
          <w:szCs w:val="26"/>
        </w:rPr>
        <w:t xml:space="preserve">bude </w:t>
      </w:r>
      <w:r w:rsidR="00C6188A">
        <w:rPr>
          <w:bCs/>
          <w:sz w:val="26"/>
          <w:szCs w:val="26"/>
        </w:rPr>
        <w:t xml:space="preserve">publikována </w:t>
      </w:r>
      <w:r w:rsidR="00DF0055">
        <w:rPr>
          <w:bCs/>
          <w:sz w:val="26"/>
          <w:szCs w:val="26"/>
        </w:rPr>
        <w:t xml:space="preserve">příslušná </w:t>
      </w:r>
      <w:r w:rsidR="00C6188A">
        <w:rPr>
          <w:bCs/>
          <w:sz w:val="26"/>
          <w:szCs w:val="26"/>
        </w:rPr>
        <w:t>metodika</w:t>
      </w:r>
      <w:r w:rsidR="003645F7">
        <w:rPr>
          <w:bCs/>
          <w:sz w:val="26"/>
          <w:szCs w:val="26"/>
        </w:rPr>
        <w:t>.</w:t>
      </w:r>
      <w:r w:rsidR="009A71E2">
        <w:rPr>
          <w:bCs/>
          <w:sz w:val="26"/>
          <w:szCs w:val="26"/>
        </w:rPr>
        <w:t xml:space="preserve">                                                                                       </w:t>
      </w:r>
      <w:r w:rsidRPr="009C5090">
        <w:rPr>
          <w:rFonts w:ascii="Calibri" w:eastAsia="Calibri" w:hAnsi="Calibri" w:cs="Times New Roman"/>
          <w:bCs/>
          <w:i/>
          <w:sz w:val="26"/>
          <w:szCs w:val="26"/>
          <w:u w:val="single"/>
        </w:rPr>
        <w:t>úkol:</w:t>
      </w:r>
      <w:r w:rsidRPr="009C5090">
        <w:rPr>
          <w:rFonts w:ascii="Calibri" w:eastAsia="Calibri" w:hAnsi="Calibri" w:cs="Times New Roman"/>
          <w:bCs/>
          <w:sz w:val="26"/>
          <w:szCs w:val="26"/>
        </w:rPr>
        <w:t xml:space="preserve">  </w:t>
      </w:r>
      <w:r>
        <w:rPr>
          <w:rFonts w:ascii="Calibri" w:eastAsia="Calibri" w:hAnsi="Calibri" w:cs="Times New Roman"/>
          <w:bCs/>
          <w:sz w:val="26"/>
          <w:szCs w:val="26"/>
        </w:rPr>
        <w:t>trvá</w:t>
      </w:r>
      <w:r w:rsidR="005E7580">
        <w:rPr>
          <w:rFonts w:ascii="Calibri" w:eastAsia="Calibri" w:hAnsi="Calibri" w:cs="Times New Roman"/>
          <w:bCs/>
          <w:sz w:val="26"/>
          <w:szCs w:val="26"/>
        </w:rPr>
        <w:t>, sledovat</w:t>
      </w:r>
      <w:r w:rsidR="009A71E2">
        <w:rPr>
          <w:rFonts w:ascii="Calibri" w:eastAsia="Calibri" w:hAnsi="Calibri" w:cs="Times New Roman"/>
          <w:bCs/>
          <w:sz w:val="26"/>
          <w:szCs w:val="26"/>
        </w:rPr>
        <w:t xml:space="preserve"> realizaci</w:t>
      </w:r>
      <w:r w:rsidR="00C6188A">
        <w:rPr>
          <w:rFonts w:ascii="Calibri" w:eastAsia="Calibri" w:hAnsi="Calibri" w:cs="Times New Roman"/>
          <w:bCs/>
          <w:sz w:val="26"/>
          <w:szCs w:val="26"/>
        </w:rPr>
        <w:t>,</w:t>
      </w:r>
      <w:r w:rsidR="00C6188A" w:rsidRPr="00C6188A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="00C6188A">
        <w:rPr>
          <w:rFonts w:ascii="Calibri" w:eastAsia="Calibri" w:hAnsi="Calibri" w:cs="Times New Roman"/>
          <w:bCs/>
          <w:sz w:val="26"/>
          <w:szCs w:val="26"/>
        </w:rPr>
        <w:t xml:space="preserve">autorovi podnětu </w:t>
      </w:r>
      <w:r w:rsidR="00C6188A" w:rsidRPr="00C6188A">
        <w:rPr>
          <w:rFonts w:ascii="Calibri" w:eastAsia="Calibri" w:hAnsi="Calibri" w:cs="Times New Roman"/>
          <w:bCs/>
          <w:sz w:val="26"/>
          <w:szCs w:val="26"/>
        </w:rPr>
        <w:t>odeslaná odpověď</w:t>
      </w:r>
      <w:r w:rsidR="00982B40">
        <w:rPr>
          <w:rFonts w:ascii="Calibri" w:eastAsia="Calibri" w:hAnsi="Calibri" w:cs="Times New Roman"/>
          <w:bCs/>
          <w:sz w:val="26"/>
          <w:szCs w:val="26"/>
        </w:rPr>
        <w:t xml:space="preserve">   </w:t>
      </w:r>
    </w:p>
    <w:p w:rsidR="00AF750D" w:rsidRDefault="009C5090" w:rsidP="00517635">
      <w:pPr>
        <w:rPr>
          <w:rFonts w:ascii="Calibri" w:eastAsia="Calibri" w:hAnsi="Calibri" w:cs="Times New Roman"/>
          <w:sz w:val="26"/>
          <w:szCs w:val="26"/>
        </w:rPr>
      </w:pPr>
      <w:r w:rsidRPr="00507817">
        <w:rPr>
          <w:rFonts w:ascii="Calibri" w:eastAsia="Calibri" w:hAnsi="Calibri" w:cs="Times New Roman"/>
          <w:b/>
          <w:bCs/>
          <w:sz w:val="26"/>
          <w:szCs w:val="26"/>
        </w:rPr>
        <w:t xml:space="preserve">• </w:t>
      </w:r>
      <w:r w:rsidRPr="00507817">
        <w:rPr>
          <w:rFonts w:ascii="Calibri" w:eastAsia="Calibri" w:hAnsi="Calibri" w:cs="Times New Roman"/>
          <w:bCs/>
          <w:sz w:val="26"/>
          <w:szCs w:val="26"/>
        </w:rPr>
        <w:t xml:space="preserve">  </w:t>
      </w:r>
      <w:r w:rsidRPr="00982428">
        <w:rPr>
          <w:rFonts w:ascii="Calibri" w:eastAsia="Calibri" w:hAnsi="Calibri" w:cs="Times New Roman"/>
          <w:i/>
          <w:sz w:val="26"/>
          <w:szCs w:val="26"/>
          <w:u w:val="single"/>
        </w:rPr>
        <w:t>úkol z</w:t>
      </w:r>
      <w:r w:rsidR="00DF0055">
        <w:rPr>
          <w:rFonts w:ascii="Calibri" w:eastAsia="Calibri" w:hAnsi="Calibri" w:cs="Times New Roman"/>
          <w:i/>
          <w:sz w:val="26"/>
          <w:szCs w:val="26"/>
          <w:u w:val="single"/>
        </w:rPr>
        <w:t> jednán</w:t>
      </w:r>
      <w:r w:rsidR="003645F7">
        <w:rPr>
          <w:rFonts w:ascii="Calibri" w:eastAsia="Calibri" w:hAnsi="Calibri" w:cs="Times New Roman"/>
          <w:i/>
          <w:sz w:val="26"/>
          <w:szCs w:val="26"/>
          <w:u w:val="single"/>
        </w:rPr>
        <w:t>í</w:t>
      </w:r>
      <w:r w:rsidR="00DF0055">
        <w:rPr>
          <w:rFonts w:ascii="Calibri" w:eastAsia="Calibri" w:hAnsi="Calibri" w:cs="Times New Roman"/>
          <w:i/>
          <w:sz w:val="26"/>
          <w:szCs w:val="26"/>
          <w:u w:val="single"/>
        </w:rPr>
        <w:t xml:space="preserve">- </w:t>
      </w:r>
      <w:r w:rsidR="00DF0055" w:rsidRPr="003645F7">
        <w:rPr>
          <w:rFonts w:ascii="Calibri" w:eastAsia="Calibri" w:hAnsi="Calibri" w:cs="Times New Roman"/>
          <w:b/>
          <w:i/>
          <w:sz w:val="26"/>
          <w:szCs w:val="26"/>
          <w:u w:val="single"/>
        </w:rPr>
        <w:t>vyhláška 289</w:t>
      </w:r>
      <w:r w:rsidRPr="00982428">
        <w:rPr>
          <w:rFonts w:ascii="Calibri" w:eastAsia="Calibri" w:hAnsi="Calibri" w:cs="Times New Roman"/>
          <w:i/>
          <w:sz w:val="26"/>
          <w:szCs w:val="26"/>
          <w:u w:val="single"/>
        </w:rPr>
        <w:t>:</w:t>
      </w:r>
      <w:r w:rsidRPr="00982428">
        <w:rPr>
          <w:rFonts w:ascii="Calibri" w:eastAsia="Calibri" w:hAnsi="Calibri" w:cs="Times New Roman"/>
          <w:sz w:val="26"/>
          <w:szCs w:val="26"/>
        </w:rPr>
        <w:t xml:space="preserve">  Ing. Stehlík, Ing. Šebek</w:t>
      </w:r>
      <w:r w:rsidR="00DF0055">
        <w:rPr>
          <w:rFonts w:ascii="Calibri" w:eastAsia="Calibri" w:hAnsi="Calibri" w:cs="Times New Roman"/>
          <w:sz w:val="26"/>
          <w:szCs w:val="26"/>
        </w:rPr>
        <w:t>- návrhy změn budou zapracované do dané vyhlášky (prošlo PM), rovněž i návrhy změn veterin. zákona č. 166/1999 Sb.</w:t>
      </w:r>
    </w:p>
    <w:p w:rsidR="00C14FB2" w:rsidRDefault="005E1932" w:rsidP="005B1EFF">
      <w:pPr>
        <w:rPr>
          <w:rFonts w:ascii="Calibri" w:eastAsia="Calibri" w:hAnsi="Calibri" w:cs="Times New Roman"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•   </w:t>
      </w:r>
      <w:r w:rsidR="00C14FB2">
        <w:rPr>
          <w:rFonts w:ascii="Calibri" w:eastAsia="Calibri" w:hAnsi="Calibri" w:cs="Times New Roman"/>
          <w:bCs/>
          <w:sz w:val="26"/>
          <w:szCs w:val="26"/>
        </w:rPr>
        <w:t xml:space="preserve">Ing. Stehlík- </w:t>
      </w:r>
      <w:r>
        <w:rPr>
          <w:rFonts w:ascii="Calibri" w:eastAsia="Calibri" w:hAnsi="Calibri" w:cs="Times New Roman"/>
          <w:bCs/>
          <w:i/>
          <w:sz w:val="26"/>
          <w:szCs w:val="26"/>
          <w:u w:val="single"/>
        </w:rPr>
        <w:t>úko</w:t>
      </w:r>
      <w:r>
        <w:rPr>
          <w:rFonts w:ascii="Calibri" w:eastAsia="Calibri" w:hAnsi="Calibri" w:cs="Times New Roman"/>
          <w:b/>
          <w:bCs/>
          <w:i/>
          <w:sz w:val="26"/>
          <w:szCs w:val="26"/>
          <w:u w:val="single"/>
        </w:rPr>
        <w:t xml:space="preserve">l </w:t>
      </w:r>
      <w:r>
        <w:rPr>
          <w:rFonts w:ascii="Calibri" w:eastAsia="Calibri" w:hAnsi="Calibri" w:cs="Times New Roman"/>
          <w:bCs/>
          <w:sz w:val="26"/>
          <w:szCs w:val="26"/>
          <w:u w:val="single"/>
        </w:rPr>
        <w:t xml:space="preserve">do PM </w:t>
      </w:r>
      <w:r>
        <w:rPr>
          <w:rFonts w:ascii="Calibri" w:eastAsia="Calibri" w:hAnsi="Calibri" w:cs="Times New Roman"/>
          <w:bCs/>
          <w:sz w:val="26"/>
          <w:szCs w:val="26"/>
        </w:rPr>
        <w:t xml:space="preserve">: revidovat </w:t>
      </w:r>
      <w:r w:rsidRPr="00486742">
        <w:rPr>
          <w:rFonts w:ascii="Calibri" w:eastAsia="Calibri" w:hAnsi="Calibri" w:cs="Times New Roman"/>
          <w:bCs/>
          <w:sz w:val="26"/>
          <w:szCs w:val="26"/>
        </w:rPr>
        <w:t xml:space="preserve">kontroly </w:t>
      </w:r>
      <w:r w:rsidR="00486742">
        <w:rPr>
          <w:rFonts w:ascii="Calibri" w:eastAsia="Calibri" w:hAnsi="Calibri" w:cs="Times New Roman"/>
          <w:bCs/>
          <w:sz w:val="26"/>
          <w:szCs w:val="26"/>
        </w:rPr>
        <w:t>malých podniků do 10 ha ZP</w:t>
      </w:r>
      <w:r w:rsidR="006C4BC4">
        <w:rPr>
          <w:rFonts w:ascii="Calibri" w:eastAsia="Calibri" w:hAnsi="Calibri" w:cs="Times New Roman"/>
          <w:bCs/>
          <w:sz w:val="26"/>
          <w:szCs w:val="26"/>
        </w:rPr>
        <w:t xml:space="preserve">       </w:t>
      </w:r>
    </w:p>
    <w:p w:rsidR="00C14FB2" w:rsidRDefault="00886E51" w:rsidP="00507817">
      <w:pPr>
        <w:rPr>
          <w:bCs/>
          <w:sz w:val="26"/>
          <w:szCs w:val="26"/>
        </w:rPr>
      </w:pPr>
      <w:r w:rsidRPr="00D9103F"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="00C14FB2">
        <w:rPr>
          <w:bCs/>
          <w:sz w:val="26"/>
          <w:szCs w:val="26"/>
        </w:rPr>
        <w:t xml:space="preserve">Mgr. Havlíček- </w:t>
      </w:r>
      <w:r>
        <w:rPr>
          <w:b/>
          <w:bCs/>
          <w:i/>
          <w:sz w:val="26"/>
          <w:szCs w:val="26"/>
        </w:rPr>
        <w:t>podnět č.2</w:t>
      </w:r>
      <w:r w:rsidR="00063B27">
        <w:rPr>
          <w:b/>
          <w:bCs/>
          <w:i/>
          <w:sz w:val="26"/>
          <w:szCs w:val="26"/>
        </w:rPr>
        <w:t>79</w:t>
      </w:r>
      <w:r>
        <w:rPr>
          <w:b/>
          <w:bCs/>
          <w:i/>
          <w:sz w:val="26"/>
          <w:szCs w:val="26"/>
        </w:rPr>
        <w:t xml:space="preserve"> </w:t>
      </w:r>
      <w:r w:rsidR="00063B27">
        <w:rPr>
          <w:bCs/>
          <w:i/>
          <w:sz w:val="26"/>
          <w:szCs w:val="26"/>
        </w:rPr>
        <w:t>SZIF- doplnění rozměrů stojů a technologií do projektu</w:t>
      </w:r>
      <w:r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>:</w:t>
      </w:r>
      <w:r w:rsidR="00C14FB2" w:rsidRPr="00C14FB2">
        <w:rPr>
          <w:bCs/>
          <w:iCs/>
          <w:sz w:val="26"/>
          <w:szCs w:val="26"/>
        </w:rPr>
        <w:t xml:space="preserve"> </w:t>
      </w:r>
      <w:r w:rsidR="00C14FB2" w:rsidRPr="009E5C35">
        <w:rPr>
          <w:rFonts w:ascii="Calibri" w:eastAsia="Times New Roman" w:hAnsi="Calibri" w:cs="Calibri"/>
          <w:i/>
          <w:iCs/>
          <w:sz w:val="26"/>
          <w:szCs w:val="26"/>
          <w:u w:val="single"/>
          <w:lang w:eastAsia="cs-CZ"/>
        </w:rPr>
        <w:t>úkol:</w:t>
      </w:r>
      <w:r w:rsidR="00C14FB2" w:rsidRPr="009E5C35">
        <w:rPr>
          <w:rFonts w:ascii="Calibri" w:eastAsia="Times New Roman" w:hAnsi="Calibri" w:cs="Calibri"/>
          <w:sz w:val="26"/>
          <w:szCs w:val="26"/>
          <w:lang w:eastAsia="cs-CZ"/>
        </w:rPr>
        <w:t xml:space="preserve">  </w:t>
      </w:r>
      <w:r w:rsidR="00C14FB2">
        <w:rPr>
          <w:rFonts w:ascii="Calibri" w:eastAsia="Times New Roman" w:hAnsi="Calibri" w:cs="Calibri"/>
          <w:sz w:val="26"/>
          <w:szCs w:val="26"/>
          <w:lang w:eastAsia="cs-CZ"/>
        </w:rPr>
        <w:t xml:space="preserve">trvá, </w:t>
      </w:r>
      <w:r w:rsidR="00C14FB2">
        <w:rPr>
          <w:bCs/>
          <w:sz w:val="26"/>
          <w:szCs w:val="26"/>
        </w:rPr>
        <w:t>zjistit</w:t>
      </w:r>
      <w:r w:rsidR="00063B27">
        <w:rPr>
          <w:bCs/>
          <w:sz w:val="26"/>
          <w:szCs w:val="26"/>
        </w:rPr>
        <w:t xml:space="preserve"> souvislosti </w:t>
      </w:r>
      <w:r w:rsidR="00C14FB2">
        <w:rPr>
          <w:bCs/>
          <w:sz w:val="26"/>
          <w:szCs w:val="26"/>
        </w:rPr>
        <w:t>a podat</w:t>
      </w:r>
      <w:r w:rsidR="004B1219">
        <w:rPr>
          <w:bCs/>
          <w:sz w:val="26"/>
          <w:szCs w:val="26"/>
        </w:rPr>
        <w:t xml:space="preserve"> informace na příštím jednání</w:t>
      </w:r>
      <w:r w:rsidR="00C14FB2">
        <w:rPr>
          <w:bCs/>
          <w:sz w:val="26"/>
          <w:szCs w:val="26"/>
        </w:rPr>
        <w:t xml:space="preserve">     </w:t>
      </w:r>
    </w:p>
    <w:p w:rsidR="00886E51" w:rsidRPr="00C14FB2" w:rsidRDefault="00886E51" w:rsidP="00507817">
      <w:pPr>
        <w:rPr>
          <w:bCs/>
          <w:sz w:val="26"/>
          <w:szCs w:val="26"/>
        </w:rPr>
      </w:pPr>
      <w:r w:rsidRPr="00D9103F"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="00C14FB2">
        <w:rPr>
          <w:bCs/>
          <w:sz w:val="26"/>
          <w:szCs w:val="26"/>
        </w:rPr>
        <w:t xml:space="preserve">Ing. Vojtěch- </w:t>
      </w:r>
      <w:r>
        <w:rPr>
          <w:b/>
          <w:bCs/>
          <w:i/>
          <w:sz w:val="26"/>
          <w:szCs w:val="26"/>
        </w:rPr>
        <w:t>podnět č.2</w:t>
      </w:r>
      <w:r w:rsidR="00063B27">
        <w:rPr>
          <w:b/>
          <w:bCs/>
          <w:i/>
          <w:sz w:val="26"/>
          <w:szCs w:val="26"/>
        </w:rPr>
        <w:t xml:space="preserve">81 </w:t>
      </w:r>
      <w:r w:rsidR="00063B27">
        <w:rPr>
          <w:bCs/>
          <w:i/>
          <w:sz w:val="26"/>
          <w:szCs w:val="26"/>
        </w:rPr>
        <w:t>Zákon 167/2008 o ekologické újmě</w:t>
      </w:r>
      <w:r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>:</w:t>
      </w:r>
      <w:r w:rsidR="00063B27">
        <w:rPr>
          <w:bCs/>
          <w:sz w:val="26"/>
          <w:szCs w:val="26"/>
        </w:rPr>
        <w:t xml:space="preserve"> </w:t>
      </w:r>
      <w:r w:rsidR="005A7150" w:rsidRPr="005A7150">
        <w:rPr>
          <w:bCs/>
          <w:i/>
          <w:sz w:val="26"/>
          <w:szCs w:val="26"/>
          <w:u w:val="single"/>
        </w:rPr>
        <w:t>úkol:</w:t>
      </w:r>
      <w:r w:rsidR="00C14FB2">
        <w:rPr>
          <w:bCs/>
          <w:sz w:val="26"/>
          <w:szCs w:val="26"/>
        </w:rPr>
        <w:t xml:space="preserve"> trvá, proběhne </w:t>
      </w:r>
      <w:r w:rsidR="004B1219">
        <w:rPr>
          <w:bCs/>
          <w:sz w:val="26"/>
          <w:szCs w:val="26"/>
        </w:rPr>
        <w:t>jednání</w:t>
      </w:r>
      <w:r w:rsidR="00063B27">
        <w:rPr>
          <w:bCs/>
          <w:sz w:val="26"/>
          <w:szCs w:val="26"/>
        </w:rPr>
        <w:t xml:space="preserve"> ve slož</w:t>
      </w:r>
      <w:r w:rsidR="00C14FB2">
        <w:rPr>
          <w:bCs/>
          <w:sz w:val="26"/>
          <w:szCs w:val="26"/>
        </w:rPr>
        <w:t xml:space="preserve">ení Ing. Vojtěch, Ing. Škopová, </w:t>
      </w:r>
      <w:r w:rsidR="00063B27">
        <w:rPr>
          <w:bCs/>
          <w:sz w:val="26"/>
          <w:szCs w:val="26"/>
        </w:rPr>
        <w:t>Mgr. Kysela a poradce ministra p. Žák</w:t>
      </w:r>
      <w:r w:rsidR="00C14FB2">
        <w:rPr>
          <w:bCs/>
          <w:sz w:val="26"/>
          <w:szCs w:val="26"/>
        </w:rPr>
        <w:t xml:space="preserve"> </w:t>
      </w:r>
    </w:p>
    <w:p w:rsidR="00955438" w:rsidRDefault="00955438" w:rsidP="003645F7">
      <w:pPr>
        <w:spacing w:after="0" w:line="240" w:lineRule="auto"/>
        <w:rPr>
          <w:bCs/>
          <w:sz w:val="26"/>
          <w:szCs w:val="26"/>
        </w:rPr>
      </w:pPr>
      <w:r w:rsidRPr="00982B40">
        <w:rPr>
          <w:b/>
          <w:bCs/>
          <w:sz w:val="26"/>
          <w:szCs w:val="26"/>
        </w:rPr>
        <w:lastRenderedPageBreak/>
        <w:t xml:space="preserve">•  </w:t>
      </w:r>
      <w:r w:rsidRPr="00982B40">
        <w:rPr>
          <w:bCs/>
          <w:sz w:val="26"/>
          <w:szCs w:val="26"/>
        </w:rPr>
        <w:t xml:space="preserve"> </w:t>
      </w:r>
      <w:r w:rsidR="00C14FB2" w:rsidRPr="00982B40">
        <w:rPr>
          <w:bCs/>
          <w:sz w:val="26"/>
          <w:szCs w:val="26"/>
        </w:rPr>
        <w:t>Ing. Škopová</w:t>
      </w:r>
      <w:r w:rsidR="00C14FB2">
        <w:rPr>
          <w:bCs/>
          <w:sz w:val="26"/>
          <w:szCs w:val="26"/>
        </w:rPr>
        <w:t>-</w:t>
      </w:r>
      <w:r w:rsidR="00C14FB2">
        <w:rPr>
          <w:rFonts w:ascii="Calibri" w:eastAsia="Calibri" w:hAnsi="Calibri" w:cs="Times New Roman"/>
          <w:b/>
          <w:bCs/>
          <w:i/>
          <w:sz w:val="26"/>
          <w:szCs w:val="26"/>
        </w:rPr>
        <w:t xml:space="preserve"> </w:t>
      </w:r>
      <w:r w:rsidR="00105479" w:rsidRPr="00982B40">
        <w:rPr>
          <w:b/>
          <w:bCs/>
          <w:i/>
          <w:sz w:val="26"/>
          <w:szCs w:val="26"/>
        </w:rPr>
        <w:t>podnět č.284</w:t>
      </w:r>
      <w:r w:rsidRPr="00982B40">
        <w:rPr>
          <w:b/>
          <w:bCs/>
          <w:i/>
          <w:sz w:val="26"/>
          <w:szCs w:val="26"/>
        </w:rPr>
        <w:t xml:space="preserve"> </w:t>
      </w:r>
      <w:r w:rsidR="00105479" w:rsidRPr="00982B40">
        <w:rPr>
          <w:bCs/>
          <w:i/>
          <w:sz w:val="26"/>
          <w:szCs w:val="26"/>
        </w:rPr>
        <w:t>potvrzení bezdlužnosti</w:t>
      </w:r>
      <w:r w:rsidRPr="00982B40">
        <w:rPr>
          <w:bCs/>
          <w:i/>
          <w:sz w:val="26"/>
          <w:szCs w:val="26"/>
        </w:rPr>
        <w:t xml:space="preserve"> </w:t>
      </w:r>
      <w:r w:rsidR="003645F7">
        <w:rPr>
          <w:bCs/>
          <w:i/>
          <w:sz w:val="26"/>
          <w:szCs w:val="26"/>
        </w:rPr>
        <w:t xml:space="preserve">: </w:t>
      </w:r>
      <w:r w:rsidR="003645F7" w:rsidRPr="005A7150">
        <w:rPr>
          <w:bCs/>
          <w:i/>
          <w:sz w:val="26"/>
          <w:szCs w:val="26"/>
          <w:u w:val="single"/>
        </w:rPr>
        <w:t>úkol:</w:t>
      </w:r>
      <w:r w:rsidR="003645F7">
        <w:rPr>
          <w:bCs/>
          <w:sz w:val="26"/>
          <w:szCs w:val="26"/>
        </w:rPr>
        <w:t xml:space="preserve"> trvá, podat informace na příštím jednání</w:t>
      </w:r>
    </w:p>
    <w:p w:rsidR="003645F7" w:rsidRPr="003645F7" w:rsidRDefault="003645F7" w:rsidP="003645F7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cs-CZ"/>
        </w:rPr>
      </w:pPr>
    </w:p>
    <w:p w:rsidR="003645F7" w:rsidRDefault="0052361B" w:rsidP="003645F7">
      <w:pPr>
        <w:spacing w:after="0" w:line="240" w:lineRule="auto"/>
        <w:rPr>
          <w:bCs/>
          <w:sz w:val="26"/>
          <w:szCs w:val="26"/>
        </w:rPr>
      </w:pPr>
      <w:r w:rsidRPr="00D9103F"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="003645F7" w:rsidRPr="00982B40">
        <w:rPr>
          <w:bCs/>
          <w:sz w:val="26"/>
          <w:szCs w:val="26"/>
        </w:rPr>
        <w:t>Ing. Škopová</w:t>
      </w:r>
      <w:r w:rsidR="003645F7">
        <w:rPr>
          <w:bCs/>
          <w:sz w:val="26"/>
          <w:szCs w:val="26"/>
        </w:rPr>
        <w:t>-</w:t>
      </w:r>
      <w:r w:rsidR="003645F7">
        <w:rPr>
          <w:b/>
          <w:bCs/>
          <w:i/>
          <w:sz w:val="26"/>
          <w:szCs w:val="26"/>
        </w:rPr>
        <w:t xml:space="preserve"> </w:t>
      </w:r>
      <w:r w:rsidR="00105479">
        <w:rPr>
          <w:b/>
          <w:bCs/>
          <w:i/>
          <w:sz w:val="26"/>
          <w:szCs w:val="26"/>
        </w:rPr>
        <w:t xml:space="preserve">podnět č.287 </w:t>
      </w:r>
      <w:r w:rsidR="005442C2">
        <w:rPr>
          <w:bCs/>
          <w:i/>
          <w:sz w:val="26"/>
          <w:szCs w:val="26"/>
        </w:rPr>
        <w:t>Zákon na ochranu vod</w:t>
      </w:r>
      <w:r>
        <w:rPr>
          <w:bCs/>
          <w:i/>
          <w:sz w:val="26"/>
          <w:szCs w:val="26"/>
        </w:rPr>
        <w:t xml:space="preserve"> </w:t>
      </w:r>
      <w:r w:rsidR="005442C2">
        <w:rPr>
          <w:bCs/>
          <w:sz w:val="26"/>
          <w:szCs w:val="26"/>
        </w:rPr>
        <w:t>:</w:t>
      </w:r>
      <w:r w:rsidR="003645F7" w:rsidRPr="003645F7">
        <w:rPr>
          <w:bCs/>
          <w:i/>
          <w:sz w:val="26"/>
          <w:szCs w:val="26"/>
          <w:u w:val="single"/>
        </w:rPr>
        <w:t xml:space="preserve"> </w:t>
      </w:r>
      <w:r w:rsidR="003645F7" w:rsidRPr="005A7150">
        <w:rPr>
          <w:bCs/>
          <w:i/>
          <w:sz w:val="26"/>
          <w:szCs w:val="26"/>
          <w:u w:val="single"/>
        </w:rPr>
        <w:t>úkol:</w:t>
      </w:r>
      <w:r w:rsidR="003645F7">
        <w:rPr>
          <w:bCs/>
          <w:sz w:val="26"/>
          <w:szCs w:val="26"/>
        </w:rPr>
        <w:t xml:space="preserve"> trvá, podat informace na příštím jednání</w:t>
      </w:r>
    </w:p>
    <w:p w:rsidR="003645F7" w:rsidRDefault="003645F7" w:rsidP="003645F7">
      <w:pPr>
        <w:spacing w:after="0" w:line="240" w:lineRule="auto"/>
        <w:rPr>
          <w:bCs/>
          <w:sz w:val="26"/>
          <w:szCs w:val="26"/>
        </w:rPr>
      </w:pPr>
    </w:p>
    <w:p w:rsidR="003645F7" w:rsidRDefault="0052361B" w:rsidP="003645F7">
      <w:pPr>
        <w:spacing w:after="0" w:line="240" w:lineRule="auto"/>
        <w:rPr>
          <w:bCs/>
          <w:sz w:val="26"/>
          <w:szCs w:val="26"/>
        </w:rPr>
      </w:pPr>
      <w:r w:rsidRPr="00D9103F"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="003645F7" w:rsidRPr="00982B40">
        <w:rPr>
          <w:bCs/>
          <w:sz w:val="26"/>
          <w:szCs w:val="26"/>
        </w:rPr>
        <w:t>Ing. Škopová</w:t>
      </w:r>
      <w:r w:rsidR="003645F7">
        <w:rPr>
          <w:bCs/>
          <w:sz w:val="26"/>
          <w:szCs w:val="26"/>
        </w:rPr>
        <w:t>-</w:t>
      </w:r>
      <w:r w:rsidR="003645F7">
        <w:rPr>
          <w:b/>
          <w:bCs/>
          <w:i/>
          <w:sz w:val="26"/>
          <w:szCs w:val="26"/>
        </w:rPr>
        <w:t xml:space="preserve"> </w:t>
      </w:r>
      <w:r w:rsidR="005442C2">
        <w:rPr>
          <w:b/>
          <w:bCs/>
          <w:i/>
          <w:sz w:val="26"/>
          <w:szCs w:val="26"/>
        </w:rPr>
        <w:t>podnět č.288</w:t>
      </w:r>
      <w:r>
        <w:rPr>
          <w:b/>
          <w:bCs/>
          <w:i/>
          <w:sz w:val="26"/>
          <w:szCs w:val="26"/>
        </w:rPr>
        <w:t xml:space="preserve"> </w:t>
      </w:r>
      <w:r w:rsidR="005442C2">
        <w:rPr>
          <w:bCs/>
          <w:i/>
          <w:sz w:val="26"/>
          <w:szCs w:val="26"/>
        </w:rPr>
        <w:t>kontroly dotací z PRV</w:t>
      </w:r>
      <w:r>
        <w:rPr>
          <w:bCs/>
          <w:i/>
          <w:sz w:val="26"/>
          <w:szCs w:val="26"/>
        </w:rPr>
        <w:t xml:space="preserve"> </w:t>
      </w:r>
      <w:r w:rsidR="003645F7">
        <w:rPr>
          <w:bCs/>
          <w:sz w:val="26"/>
          <w:szCs w:val="26"/>
        </w:rPr>
        <w:t>:</w:t>
      </w:r>
      <w:r w:rsidR="003645F7" w:rsidRPr="003645F7">
        <w:rPr>
          <w:bCs/>
          <w:i/>
          <w:sz w:val="26"/>
          <w:szCs w:val="26"/>
          <w:u w:val="single"/>
        </w:rPr>
        <w:t xml:space="preserve"> </w:t>
      </w:r>
      <w:r w:rsidR="003645F7" w:rsidRPr="005A7150">
        <w:rPr>
          <w:bCs/>
          <w:i/>
          <w:sz w:val="26"/>
          <w:szCs w:val="26"/>
          <w:u w:val="single"/>
        </w:rPr>
        <w:t>úkol:</w:t>
      </w:r>
      <w:r w:rsidR="003645F7">
        <w:rPr>
          <w:bCs/>
          <w:sz w:val="26"/>
          <w:szCs w:val="26"/>
        </w:rPr>
        <w:t xml:space="preserve"> trvá, podat informace na příštím jednání</w:t>
      </w:r>
    </w:p>
    <w:p w:rsidR="003645F7" w:rsidRDefault="003645F7" w:rsidP="003645F7">
      <w:pPr>
        <w:spacing w:after="0" w:line="240" w:lineRule="auto"/>
        <w:rPr>
          <w:bCs/>
          <w:sz w:val="26"/>
          <w:szCs w:val="26"/>
        </w:rPr>
      </w:pPr>
    </w:p>
    <w:p w:rsidR="0044513D" w:rsidRDefault="005442C2" w:rsidP="003645F7">
      <w:pPr>
        <w:spacing w:after="0" w:line="240" w:lineRule="auto"/>
        <w:rPr>
          <w:bCs/>
          <w:sz w:val="26"/>
          <w:szCs w:val="26"/>
        </w:rPr>
      </w:pPr>
      <w:r w:rsidRPr="00D9103F"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="003645F7">
        <w:rPr>
          <w:bCs/>
          <w:sz w:val="26"/>
          <w:szCs w:val="26"/>
        </w:rPr>
        <w:t>p. Burkoň, Ing. Škopová-</w:t>
      </w:r>
      <w:r w:rsidR="003645F7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podnět č.290 </w:t>
      </w:r>
      <w:r>
        <w:rPr>
          <w:bCs/>
          <w:i/>
          <w:sz w:val="26"/>
          <w:szCs w:val="26"/>
        </w:rPr>
        <w:t>novela zákona o DPH, tzv. přenesená daňová povinnost</w:t>
      </w:r>
      <w:r>
        <w:rPr>
          <w:bCs/>
          <w:sz w:val="26"/>
          <w:szCs w:val="26"/>
        </w:rPr>
        <w:t>:</w:t>
      </w:r>
      <w:r w:rsidR="003645F7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="003645F7" w:rsidRPr="003645F7">
        <w:rPr>
          <w:bCs/>
          <w:i/>
          <w:sz w:val="26"/>
          <w:szCs w:val="26"/>
          <w:u w:val="single"/>
        </w:rPr>
        <w:t xml:space="preserve"> </w:t>
      </w:r>
      <w:r w:rsidR="003645F7" w:rsidRPr="005A7150">
        <w:rPr>
          <w:bCs/>
          <w:i/>
          <w:sz w:val="26"/>
          <w:szCs w:val="26"/>
          <w:u w:val="single"/>
        </w:rPr>
        <w:t>úkol:</w:t>
      </w:r>
      <w:r w:rsidR="003645F7">
        <w:rPr>
          <w:bCs/>
          <w:sz w:val="26"/>
          <w:szCs w:val="26"/>
        </w:rPr>
        <w:t xml:space="preserve"> vypracovat za ABK materiál, </w:t>
      </w:r>
      <w:r w:rsidR="00F7604D">
        <w:rPr>
          <w:bCs/>
          <w:sz w:val="26"/>
          <w:szCs w:val="26"/>
        </w:rPr>
        <w:t xml:space="preserve">kterého obsahem bude, </w:t>
      </w:r>
      <w:r w:rsidR="0044513D">
        <w:rPr>
          <w:bCs/>
          <w:sz w:val="26"/>
          <w:szCs w:val="26"/>
        </w:rPr>
        <w:t>jakým z</w:t>
      </w:r>
      <w:r w:rsidR="003645F7">
        <w:rPr>
          <w:bCs/>
          <w:sz w:val="26"/>
          <w:szCs w:val="26"/>
        </w:rPr>
        <w:t>působem dané zatěžuje zemědělce</w:t>
      </w:r>
      <w:r w:rsidR="00F7604D">
        <w:rPr>
          <w:bCs/>
          <w:sz w:val="26"/>
          <w:szCs w:val="26"/>
        </w:rPr>
        <w:t xml:space="preserve"> +</w:t>
      </w:r>
      <w:r w:rsidR="003645F7">
        <w:rPr>
          <w:bCs/>
          <w:sz w:val="26"/>
          <w:szCs w:val="26"/>
        </w:rPr>
        <w:t xml:space="preserve"> podat informace na příštím jednání</w:t>
      </w:r>
    </w:p>
    <w:p w:rsidR="0044513D" w:rsidRDefault="0044513D" w:rsidP="003645F7">
      <w:pPr>
        <w:spacing w:after="0" w:line="240" w:lineRule="auto"/>
        <w:rPr>
          <w:bCs/>
          <w:sz w:val="26"/>
          <w:szCs w:val="26"/>
        </w:rPr>
      </w:pPr>
    </w:p>
    <w:p w:rsidR="00611664" w:rsidRDefault="0044513D" w:rsidP="00A04FF8">
      <w:pPr>
        <w:spacing w:after="0" w:line="240" w:lineRule="auto"/>
        <w:rPr>
          <w:rFonts w:ascii="Calibri" w:eastAsia="Calibri" w:hAnsi="Calibri" w:cs="Times New Roman"/>
          <w:bCs/>
          <w:sz w:val="26"/>
          <w:szCs w:val="26"/>
        </w:rPr>
      </w:pPr>
      <w:r w:rsidRPr="00E5577F">
        <w:rPr>
          <w:rFonts w:ascii="Calibri" w:eastAsia="Calibri" w:hAnsi="Calibri" w:cs="Calibri"/>
          <w:b/>
          <w:bCs/>
          <w:sz w:val="26"/>
          <w:szCs w:val="26"/>
        </w:rPr>
        <w:t>•</w:t>
      </w:r>
      <w:r w:rsidRPr="00E5577F">
        <w:rPr>
          <w:rFonts w:ascii="Calibri" w:eastAsia="Calibri" w:hAnsi="Calibri" w:cs="Calibri"/>
          <w:bCs/>
          <w:sz w:val="26"/>
          <w:szCs w:val="26"/>
        </w:rPr>
        <w:t xml:space="preserve"> </w:t>
      </w:r>
      <w:r w:rsidRPr="00E5577F">
        <w:rPr>
          <w:rFonts w:ascii="Calibri" w:eastAsia="Calibri" w:hAnsi="Calibri" w:cs="Calibri"/>
          <w:b/>
          <w:bCs/>
          <w:sz w:val="26"/>
          <w:szCs w:val="26"/>
        </w:rPr>
        <w:t xml:space="preserve">  </w:t>
      </w:r>
      <w:r>
        <w:rPr>
          <w:rFonts w:ascii="Calibri" w:eastAsia="Calibri" w:hAnsi="Calibri" w:cs="Times New Roman"/>
          <w:bCs/>
          <w:i/>
          <w:sz w:val="26"/>
          <w:szCs w:val="26"/>
          <w:u w:val="single"/>
        </w:rPr>
        <w:t xml:space="preserve">úkol z jednání- </w:t>
      </w:r>
      <w:r w:rsidRPr="0044513D">
        <w:rPr>
          <w:rFonts w:ascii="Calibri" w:eastAsia="Calibri" w:hAnsi="Calibri" w:cs="Times New Roman"/>
          <w:b/>
          <w:bCs/>
          <w:i/>
          <w:sz w:val="26"/>
          <w:szCs w:val="26"/>
          <w:u w:val="single"/>
        </w:rPr>
        <w:t>NAP</w:t>
      </w:r>
      <w:r w:rsidR="00611664">
        <w:rPr>
          <w:rFonts w:ascii="Calibri" w:eastAsia="Calibri" w:hAnsi="Calibri" w:cs="Times New Roman"/>
          <w:b/>
          <w:bCs/>
          <w:i/>
          <w:sz w:val="26"/>
          <w:szCs w:val="26"/>
          <w:u w:val="single"/>
        </w:rPr>
        <w:t xml:space="preserve"> </w:t>
      </w:r>
      <w:r>
        <w:rPr>
          <w:rFonts w:ascii="Calibri" w:eastAsia="Calibri" w:hAnsi="Calibri" w:cs="Times New Roman"/>
          <w:bCs/>
          <w:i/>
          <w:sz w:val="26"/>
          <w:szCs w:val="26"/>
          <w:u w:val="single"/>
        </w:rPr>
        <w:t>:</w:t>
      </w:r>
      <w:r w:rsidR="00C73809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="00460DE1">
        <w:rPr>
          <w:rFonts w:ascii="Calibri" w:eastAsia="Calibri" w:hAnsi="Calibri" w:cs="Times New Roman"/>
          <w:bCs/>
          <w:sz w:val="26"/>
          <w:szCs w:val="26"/>
        </w:rPr>
        <w:t xml:space="preserve">informoval </w:t>
      </w:r>
      <w:r>
        <w:rPr>
          <w:rFonts w:ascii="Calibri" w:eastAsia="Calibri" w:hAnsi="Calibri" w:cs="Times New Roman"/>
          <w:bCs/>
          <w:sz w:val="26"/>
          <w:szCs w:val="26"/>
        </w:rPr>
        <w:t>Ing. Šebek-</w:t>
      </w:r>
      <w:r w:rsidR="00460DE1">
        <w:rPr>
          <w:rFonts w:ascii="Calibri" w:eastAsia="Calibri" w:hAnsi="Calibri" w:cs="Times New Roman"/>
          <w:bCs/>
          <w:sz w:val="26"/>
          <w:szCs w:val="26"/>
        </w:rPr>
        <w:t xml:space="preserve"> 18.</w:t>
      </w:r>
      <w:r w:rsidR="00611664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="00460DE1">
        <w:rPr>
          <w:rFonts w:ascii="Calibri" w:eastAsia="Calibri" w:hAnsi="Calibri" w:cs="Times New Roman"/>
          <w:bCs/>
          <w:sz w:val="26"/>
          <w:szCs w:val="26"/>
        </w:rPr>
        <w:t>4.</w:t>
      </w:r>
      <w:r>
        <w:rPr>
          <w:rFonts w:ascii="Calibri" w:eastAsia="Calibri" w:hAnsi="Calibri" w:cs="Times New Roman"/>
          <w:bCs/>
          <w:sz w:val="26"/>
          <w:szCs w:val="26"/>
        </w:rPr>
        <w:t xml:space="preserve"> proběhlo jednání zástupců nev</w:t>
      </w:r>
      <w:r w:rsidR="00611664">
        <w:rPr>
          <w:rFonts w:ascii="Calibri" w:eastAsia="Calibri" w:hAnsi="Calibri" w:cs="Times New Roman"/>
          <w:bCs/>
          <w:sz w:val="26"/>
          <w:szCs w:val="26"/>
        </w:rPr>
        <w:t>ládních zemědělských organizací</w:t>
      </w:r>
      <w:r w:rsidR="00F01DC8">
        <w:rPr>
          <w:rFonts w:ascii="Calibri" w:eastAsia="Calibri" w:hAnsi="Calibri" w:cs="Times New Roman"/>
          <w:bCs/>
          <w:sz w:val="26"/>
          <w:szCs w:val="26"/>
        </w:rPr>
        <w:t>. Na MZe t. č. probíhá</w:t>
      </w:r>
      <w:r w:rsidR="00A04FF8">
        <w:rPr>
          <w:rFonts w:ascii="Calibri" w:eastAsia="Calibri" w:hAnsi="Calibri" w:cs="Times New Roman"/>
          <w:bCs/>
          <w:sz w:val="26"/>
          <w:szCs w:val="26"/>
        </w:rPr>
        <w:t xml:space="preserve"> již </w:t>
      </w:r>
      <w:r w:rsidR="00A04FF8" w:rsidRPr="00A04FF8">
        <w:rPr>
          <w:rFonts w:ascii="Calibri" w:eastAsia="Calibri" w:hAnsi="Calibri" w:cs="Times New Roman"/>
          <w:bCs/>
          <w:sz w:val="26"/>
          <w:szCs w:val="26"/>
        </w:rPr>
        <w:t>13. jednání Koordinační pracovní skupiny (KPS) pro příprav</w:t>
      </w:r>
      <w:r w:rsidR="00F01DC8">
        <w:rPr>
          <w:rFonts w:ascii="Calibri" w:eastAsia="Calibri" w:hAnsi="Calibri" w:cs="Times New Roman"/>
          <w:bCs/>
          <w:sz w:val="26"/>
          <w:szCs w:val="26"/>
        </w:rPr>
        <w:t xml:space="preserve">u NAP </w:t>
      </w:r>
      <w:r w:rsidR="00F01DC8" w:rsidRPr="00F01DC8">
        <w:rPr>
          <w:rFonts w:ascii="Calibri" w:eastAsia="Calibri" w:hAnsi="Calibri" w:cs="Times New Roman"/>
          <w:bCs/>
          <w:sz w:val="26"/>
          <w:szCs w:val="26"/>
        </w:rPr>
        <w:t>k zajištění udržitelného používání pesticidů v</w:t>
      </w:r>
      <w:r w:rsidR="000F239B">
        <w:rPr>
          <w:rFonts w:ascii="Calibri" w:eastAsia="Calibri" w:hAnsi="Calibri" w:cs="Times New Roman"/>
          <w:bCs/>
          <w:sz w:val="26"/>
          <w:szCs w:val="26"/>
        </w:rPr>
        <w:t> </w:t>
      </w:r>
      <w:r w:rsidR="00F01DC8" w:rsidRPr="00F01DC8">
        <w:rPr>
          <w:rFonts w:ascii="Calibri" w:eastAsia="Calibri" w:hAnsi="Calibri" w:cs="Times New Roman"/>
          <w:bCs/>
          <w:sz w:val="26"/>
          <w:szCs w:val="26"/>
        </w:rPr>
        <w:t>ČR</w:t>
      </w:r>
      <w:r w:rsidR="000F239B">
        <w:rPr>
          <w:rFonts w:ascii="Calibri" w:eastAsia="Calibri" w:hAnsi="Calibri" w:cs="Times New Roman"/>
          <w:bCs/>
          <w:sz w:val="26"/>
          <w:szCs w:val="26"/>
        </w:rPr>
        <w:t>, které předsedá Ing. Hnízdil.</w:t>
      </w:r>
    </w:p>
    <w:p w:rsidR="00611664" w:rsidRPr="00611664" w:rsidRDefault="00611664" w:rsidP="00611664">
      <w:pPr>
        <w:spacing w:after="0" w:line="240" w:lineRule="auto"/>
        <w:rPr>
          <w:rFonts w:ascii="Calibri" w:eastAsia="Calibri" w:hAnsi="Calibri" w:cs="Times New Roman"/>
          <w:bCs/>
          <w:sz w:val="26"/>
          <w:szCs w:val="26"/>
        </w:rPr>
      </w:pPr>
      <w:r>
        <w:rPr>
          <w:rFonts w:ascii="Calibri" w:eastAsia="Calibri" w:hAnsi="Calibri" w:cs="Times New Roman"/>
          <w:bCs/>
          <w:sz w:val="26"/>
          <w:szCs w:val="26"/>
        </w:rPr>
        <w:t xml:space="preserve">Ing. Šebek důrazně </w:t>
      </w:r>
      <w:r w:rsidRPr="00611664">
        <w:rPr>
          <w:rFonts w:ascii="Calibri" w:eastAsia="Calibri" w:hAnsi="Calibri" w:cs="Times New Roman"/>
          <w:bCs/>
          <w:sz w:val="26"/>
          <w:szCs w:val="26"/>
        </w:rPr>
        <w:t xml:space="preserve">upozornil na velké potenciální </w:t>
      </w:r>
      <w:r w:rsidR="00F01DC8">
        <w:rPr>
          <w:rFonts w:ascii="Calibri" w:eastAsia="Calibri" w:hAnsi="Calibri" w:cs="Times New Roman"/>
          <w:bCs/>
          <w:sz w:val="26"/>
          <w:szCs w:val="26"/>
        </w:rPr>
        <w:t xml:space="preserve">nebezpečí z hlediska nově vzniklé </w:t>
      </w:r>
      <w:r>
        <w:rPr>
          <w:rFonts w:ascii="Calibri" w:eastAsia="Calibri" w:hAnsi="Calibri" w:cs="Times New Roman"/>
          <w:bCs/>
          <w:sz w:val="26"/>
          <w:szCs w:val="26"/>
        </w:rPr>
        <w:t>admi</w:t>
      </w:r>
      <w:r w:rsidR="00F01DC8">
        <w:rPr>
          <w:rFonts w:ascii="Calibri" w:eastAsia="Calibri" w:hAnsi="Calibri" w:cs="Times New Roman"/>
          <w:bCs/>
          <w:sz w:val="26"/>
          <w:szCs w:val="26"/>
        </w:rPr>
        <w:t>n</w:t>
      </w:r>
      <w:r w:rsidR="000F239B">
        <w:rPr>
          <w:rFonts w:ascii="Calibri" w:eastAsia="Calibri" w:hAnsi="Calibri" w:cs="Times New Roman"/>
          <w:bCs/>
          <w:sz w:val="26"/>
          <w:szCs w:val="26"/>
        </w:rPr>
        <w:t xml:space="preserve">istrativní </w:t>
      </w:r>
      <w:r>
        <w:rPr>
          <w:rFonts w:ascii="Calibri" w:eastAsia="Calibri" w:hAnsi="Calibri" w:cs="Times New Roman"/>
          <w:bCs/>
          <w:sz w:val="26"/>
          <w:szCs w:val="26"/>
        </w:rPr>
        <w:t>zátěže</w:t>
      </w:r>
      <w:r w:rsidR="00A04FF8">
        <w:rPr>
          <w:rFonts w:ascii="Calibri" w:eastAsia="Calibri" w:hAnsi="Calibri" w:cs="Times New Roman"/>
          <w:bCs/>
          <w:sz w:val="26"/>
          <w:szCs w:val="26"/>
        </w:rPr>
        <w:t>. V</w:t>
      </w:r>
      <w:r w:rsidRPr="00611664">
        <w:rPr>
          <w:rFonts w:ascii="Calibri" w:eastAsia="Calibri" w:hAnsi="Calibri" w:cs="Times New Roman"/>
          <w:bCs/>
          <w:sz w:val="26"/>
          <w:szCs w:val="26"/>
        </w:rPr>
        <w:t xml:space="preserve"> návrhu se </w:t>
      </w:r>
      <w:r>
        <w:rPr>
          <w:rFonts w:ascii="Calibri" w:eastAsia="Calibri" w:hAnsi="Calibri" w:cs="Times New Roman"/>
          <w:bCs/>
          <w:sz w:val="26"/>
          <w:szCs w:val="26"/>
        </w:rPr>
        <w:t xml:space="preserve">totiž </w:t>
      </w:r>
      <w:r w:rsidRPr="00611664">
        <w:rPr>
          <w:rFonts w:ascii="Calibri" w:eastAsia="Calibri" w:hAnsi="Calibri" w:cs="Times New Roman"/>
          <w:bCs/>
          <w:sz w:val="26"/>
          <w:szCs w:val="26"/>
        </w:rPr>
        <w:t>předpokládá</w:t>
      </w:r>
      <w:r w:rsidR="00A04FF8">
        <w:rPr>
          <w:rFonts w:ascii="Calibri" w:eastAsia="Calibri" w:hAnsi="Calibri" w:cs="Times New Roman"/>
          <w:bCs/>
          <w:sz w:val="26"/>
          <w:szCs w:val="26"/>
        </w:rPr>
        <w:t xml:space="preserve"> celá řada nových povinností</w:t>
      </w:r>
      <w:r w:rsidR="000F239B">
        <w:rPr>
          <w:rFonts w:ascii="Calibri" w:eastAsia="Calibri" w:hAnsi="Calibri" w:cs="Times New Roman"/>
          <w:bCs/>
          <w:sz w:val="26"/>
          <w:szCs w:val="26"/>
        </w:rPr>
        <w:t xml:space="preserve">, </w:t>
      </w:r>
      <w:r w:rsidRPr="00611664">
        <w:rPr>
          <w:rFonts w:ascii="Calibri" w:eastAsia="Calibri" w:hAnsi="Calibri" w:cs="Times New Roman"/>
          <w:bCs/>
          <w:sz w:val="26"/>
          <w:szCs w:val="26"/>
        </w:rPr>
        <w:t>evid</w:t>
      </w:r>
      <w:r w:rsidR="00A04FF8">
        <w:rPr>
          <w:rFonts w:ascii="Calibri" w:eastAsia="Calibri" w:hAnsi="Calibri" w:cs="Times New Roman"/>
          <w:bCs/>
          <w:sz w:val="26"/>
          <w:szCs w:val="26"/>
        </w:rPr>
        <w:t xml:space="preserve">encí, </w:t>
      </w:r>
      <w:r>
        <w:rPr>
          <w:rFonts w:ascii="Calibri" w:eastAsia="Calibri" w:hAnsi="Calibri" w:cs="Times New Roman"/>
          <w:bCs/>
          <w:sz w:val="26"/>
          <w:szCs w:val="26"/>
        </w:rPr>
        <w:t xml:space="preserve">plánovaných monitoringů a </w:t>
      </w:r>
      <w:r w:rsidRPr="00611664">
        <w:rPr>
          <w:rFonts w:ascii="Calibri" w:eastAsia="Calibri" w:hAnsi="Calibri" w:cs="Times New Roman"/>
          <w:bCs/>
          <w:sz w:val="26"/>
          <w:szCs w:val="26"/>
        </w:rPr>
        <w:t xml:space="preserve">to </w:t>
      </w:r>
      <w:r>
        <w:rPr>
          <w:rFonts w:ascii="Calibri" w:eastAsia="Calibri" w:hAnsi="Calibri" w:cs="Times New Roman"/>
          <w:bCs/>
          <w:sz w:val="26"/>
          <w:szCs w:val="26"/>
        </w:rPr>
        <w:t xml:space="preserve">jednoznačně zvýší zátěž na zemědělské </w:t>
      </w:r>
      <w:r w:rsidRPr="00611664">
        <w:rPr>
          <w:rFonts w:ascii="Calibri" w:eastAsia="Calibri" w:hAnsi="Calibri" w:cs="Times New Roman"/>
          <w:bCs/>
          <w:sz w:val="26"/>
          <w:szCs w:val="26"/>
        </w:rPr>
        <w:t xml:space="preserve">podnikatele. Je </w:t>
      </w:r>
      <w:r w:rsidR="00F01DC8">
        <w:rPr>
          <w:rFonts w:ascii="Calibri" w:eastAsia="Calibri" w:hAnsi="Calibri" w:cs="Times New Roman"/>
          <w:bCs/>
          <w:sz w:val="26"/>
          <w:szCs w:val="26"/>
        </w:rPr>
        <w:t>po</w:t>
      </w:r>
      <w:r w:rsidR="000C5705">
        <w:rPr>
          <w:rFonts w:ascii="Calibri" w:eastAsia="Calibri" w:hAnsi="Calibri" w:cs="Times New Roman"/>
          <w:bCs/>
          <w:sz w:val="26"/>
          <w:szCs w:val="26"/>
        </w:rPr>
        <w:t xml:space="preserve">třeba, </w:t>
      </w:r>
      <w:r w:rsidRPr="00611664">
        <w:rPr>
          <w:rFonts w:ascii="Calibri" w:eastAsia="Calibri" w:hAnsi="Calibri" w:cs="Times New Roman"/>
          <w:bCs/>
          <w:sz w:val="26"/>
          <w:szCs w:val="26"/>
        </w:rPr>
        <w:t xml:space="preserve">aby se příprava NAP dostala pod </w:t>
      </w:r>
      <w:r w:rsidR="002E52E4">
        <w:rPr>
          <w:rFonts w:ascii="Calibri" w:eastAsia="Calibri" w:hAnsi="Calibri" w:cs="Times New Roman"/>
          <w:bCs/>
          <w:sz w:val="26"/>
          <w:szCs w:val="26"/>
        </w:rPr>
        <w:t xml:space="preserve">dohled ABK - mimo jiné i z důvodu, že </w:t>
      </w:r>
      <w:r w:rsidR="00A04FF8">
        <w:rPr>
          <w:rFonts w:ascii="Calibri" w:eastAsia="Calibri" w:hAnsi="Calibri" w:cs="Times New Roman"/>
          <w:bCs/>
          <w:sz w:val="26"/>
          <w:szCs w:val="26"/>
        </w:rPr>
        <w:t xml:space="preserve">se tyto požadavky </w:t>
      </w:r>
      <w:r w:rsidRPr="00611664">
        <w:rPr>
          <w:rFonts w:ascii="Calibri" w:eastAsia="Calibri" w:hAnsi="Calibri" w:cs="Times New Roman"/>
          <w:bCs/>
          <w:sz w:val="26"/>
          <w:szCs w:val="26"/>
        </w:rPr>
        <w:t>mají stát součástí cross-compliance od roku 2014.</w:t>
      </w:r>
    </w:p>
    <w:p w:rsidR="00DF0055" w:rsidRDefault="00460DE1" w:rsidP="00DF0055">
      <w:pPr>
        <w:rPr>
          <w:bCs/>
          <w:sz w:val="26"/>
          <w:szCs w:val="26"/>
        </w:rPr>
      </w:pPr>
      <w:r w:rsidRPr="005A7150">
        <w:rPr>
          <w:bCs/>
          <w:i/>
          <w:sz w:val="26"/>
          <w:szCs w:val="26"/>
          <w:u w:val="single"/>
        </w:rPr>
        <w:t>úkol:</w:t>
      </w:r>
      <w:r>
        <w:rPr>
          <w:bCs/>
          <w:sz w:val="26"/>
          <w:szCs w:val="26"/>
        </w:rPr>
        <w:t xml:space="preserve"> </w:t>
      </w:r>
      <w:r w:rsidR="00AC7FB5">
        <w:rPr>
          <w:bCs/>
          <w:sz w:val="26"/>
          <w:szCs w:val="26"/>
        </w:rPr>
        <w:t xml:space="preserve">Ing. Šebek (ve spolupráci s Mgr. Kyselou) </w:t>
      </w:r>
      <w:r w:rsidR="007A3C53">
        <w:rPr>
          <w:bCs/>
          <w:sz w:val="26"/>
          <w:szCs w:val="26"/>
        </w:rPr>
        <w:t>domluvit schůzku s</w:t>
      </w:r>
      <w:r w:rsidR="00AC7FB5">
        <w:rPr>
          <w:bCs/>
          <w:sz w:val="26"/>
          <w:szCs w:val="26"/>
        </w:rPr>
        <w:t xml:space="preserve"> Ing. </w:t>
      </w:r>
      <w:r w:rsidR="007A3C53">
        <w:rPr>
          <w:bCs/>
          <w:sz w:val="26"/>
          <w:szCs w:val="26"/>
        </w:rPr>
        <w:t>Hnízdilem</w:t>
      </w:r>
      <w:r w:rsidR="00AC7FB5">
        <w:rPr>
          <w:bCs/>
          <w:sz w:val="26"/>
          <w:szCs w:val="26"/>
        </w:rPr>
        <w:t xml:space="preserve"> a požádat ho o vy</w:t>
      </w:r>
      <w:r w:rsidR="009066BE">
        <w:rPr>
          <w:bCs/>
          <w:sz w:val="26"/>
          <w:szCs w:val="26"/>
        </w:rPr>
        <w:t>pracování přehledu všech administrativních povinností, které zemědělcům vzniknou aplikováním této směrnice</w:t>
      </w:r>
      <w:r w:rsidR="00991BE1">
        <w:rPr>
          <w:bCs/>
          <w:sz w:val="26"/>
          <w:szCs w:val="26"/>
        </w:rPr>
        <w:t>.</w:t>
      </w:r>
    </w:p>
    <w:p w:rsidR="00AC7FB5" w:rsidRDefault="00AC7FB5" w:rsidP="00DF0055">
      <w:pPr>
        <w:rPr>
          <w:rFonts w:ascii="Calibri" w:eastAsia="Calibri" w:hAnsi="Calibri" w:cs="Times New Roman"/>
          <w:b/>
          <w:sz w:val="26"/>
          <w:szCs w:val="26"/>
        </w:rPr>
      </w:pPr>
    </w:p>
    <w:p w:rsidR="00DF0055" w:rsidRPr="00DF0055" w:rsidRDefault="00DF0055" w:rsidP="00DF0055">
      <w:pPr>
        <w:rPr>
          <w:rFonts w:ascii="Calibri" w:eastAsia="Calibri" w:hAnsi="Calibri" w:cs="Times New Roman"/>
          <w:b/>
          <w:sz w:val="26"/>
          <w:szCs w:val="26"/>
        </w:rPr>
      </w:pPr>
      <w:r w:rsidRPr="00DF0055">
        <w:rPr>
          <w:rFonts w:ascii="Calibri" w:eastAsia="Calibri" w:hAnsi="Calibri" w:cs="Times New Roman"/>
          <w:b/>
          <w:sz w:val="26"/>
          <w:szCs w:val="26"/>
        </w:rPr>
        <w:t>3.     Jednání s</w:t>
      </w:r>
      <w:r w:rsidR="00991BE1">
        <w:rPr>
          <w:rFonts w:ascii="Calibri" w:eastAsia="Calibri" w:hAnsi="Calibri" w:cs="Times New Roman"/>
          <w:b/>
          <w:sz w:val="26"/>
          <w:szCs w:val="26"/>
        </w:rPr>
        <w:t> předsedou ČÚZK Ing. Karlem Večeřou</w:t>
      </w:r>
    </w:p>
    <w:p w:rsidR="00E77339" w:rsidRPr="00E77339" w:rsidRDefault="00DF0055" w:rsidP="00E77339">
      <w:pPr>
        <w:rPr>
          <w:rFonts w:ascii="Calibri" w:eastAsia="Calibri" w:hAnsi="Calibri" w:cs="Times New Roman"/>
          <w:bCs/>
          <w:sz w:val="26"/>
          <w:szCs w:val="26"/>
          <w:u w:val="single"/>
        </w:rPr>
      </w:pPr>
      <w:r w:rsidRPr="00DF0055">
        <w:rPr>
          <w:rFonts w:ascii="Calibri" w:eastAsia="Calibri" w:hAnsi="Calibri" w:cs="Times New Roman"/>
          <w:sz w:val="26"/>
          <w:szCs w:val="26"/>
        </w:rPr>
        <w:t xml:space="preserve">- </w:t>
      </w:r>
      <w:r w:rsidRPr="00DF0055">
        <w:rPr>
          <w:rFonts w:ascii="Calibri" w:eastAsia="Calibri" w:hAnsi="Calibri" w:cs="Times New Roman"/>
          <w:bCs/>
          <w:sz w:val="26"/>
          <w:szCs w:val="26"/>
        </w:rPr>
        <w:t xml:space="preserve">téma : </w:t>
      </w:r>
      <w:r w:rsidRPr="00E77339">
        <w:rPr>
          <w:rFonts w:ascii="Calibri" w:eastAsia="Calibri" w:hAnsi="Calibri" w:cs="Times New Roman"/>
          <w:bCs/>
          <w:sz w:val="26"/>
          <w:szCs w:val="26"/>
          <w:u w:val="single"/>
        </w:rPr>
        <w:t>diskuze</w:t>
      </w:r>
      <w:r w:rsidR="00E77339">
        <w:rPr>
          <w:rFonts w:ascii="Calibri" w:eastAsia="Calibri" w:hAnsi="Calibri" w:cs="Times New Roman"/>
          <w:bCs/>
          <w:sz w:val="26"/>
          <w:szCs w:val="26"/>
          <w:u w:val="single"/>
        </w:rPr>
        <w:t xml:space="preserve"> </w:t>
      </w:r>
      <w:r w:rsidR="00E77339" w:rsidRPr="00E77339">
        <w:rPr>
          <w:rFonts w:ascii="Calibri" w:eastAsia="Calibri" w:hAnsi="Calibri" w:cs="Times New Roman"/>
          <w:bCs/>
          <w:sz w:val="26"/>
          <w:szCs w:val="26"/>
          <w:u w:val="single"/>
        </w:rPr>
        <w:t>ohledně připomínek k digitalizacím katastru, nas</w:t>
      </w:r>
      <w:r w:rsidR="00D5367B">
        <w:rPr>
          <w:rFonts w:ascii="Calibri" w:eastAsia="Calibri" w:hAnsi="Calibri" w:cs="Times New Roman"/>
          <w:bCs/>
          <w:sz w:val="26"/>
          <w:szCs w:val="26"/>
          <w:u w:val="single"/>
        </w:rPr>
        <w:t xml:space="preserve">tavení formy spolupráce s ABK </w:t>
      </w:r>
    </w:p>
    <w:p w:rsidR="00897667" w:rsidRDefault="00FF2703" w:rsidP="00DF0055">
      <w:pPr>
        <w:rPr>
          <w:rFonts w:ascii="Calibri" w:eastAsia="Calibri" w:hAnsi="Calibri" w:cs="Times New Roman"/>
          <w:bCs/>
          <w:sz w:val="26"/>
          <w:szCs w:val="26"/>
        </w:rPr>
      </w:pPr>
      <w:r w:rsidRPr="00FF2703">
        <w:rPr>
          <w:rFonts w:ascii="Calibri" w:eastAsia="Calibri" w:hAnsi="Calibri" w:cs="Times New Roman"/>
          <w:bCs/>
          <w:sz w:val="26"/>
          <w:szCs w:val="26"/>
        </w:rPr>
        <w:t>Hlavní náplní práce Č</w:t>
      </w:r>
      <w:r w:rsidR="00C033D3">
        <w:rPr>
          <w:rFonts w:ascii="Calibri" w:eastAsia="Calibri" w:hAnsi="Calibri" w:cs="Times New Roman"/>
          <w:bCs/>
          <w:sz w:val="26"/>
          <w:szCs w:val="26"/>
        </w:rPr>
        <w:t xml:space="preserve">ÚZK </w:t>
      </w:r>
      <w:r w:rsidRPr="00FF2703">
        <w:rPr>
          <w:rFonts w:ascii="Calibri" w:eastAsia="Calibri" w:hAnsi="Calibri" w:cs="Times New Roman"/>
          <w:bCs/>
          <w:sz w:val="26"/>
          <w:szCs w:val="26"/>
        </w:rPr>
        <w:t xml:space="preserve">je zajištění státní správy v oblasti </w:t>
      </w:r>
      <w:hyperlink r:id="rId7" w:tooltip="Evidence nemovitostí (stránka neexistuje)" w:history="1">
        <w:r w:rsidRPr="00FF2703">
          <w:rPr>
            <w:rStyle w:val="Hypertextovodkaz"/>
            <w:rFonts w:ascii="Calibri" w:eastAsia="Calibri" w:hAnsi="Calibri" w:cs="Times New Roman"/>
            <w:bCs/>
            <w:color w:val="auto"/>
            <w:sz w:val="26"/>
            <w:szCs w:val="26"/>
            <w:u w:val="none"/>
          </w:rPr>
          <w:t>evidence nemovitostí</w:t>
        </w:r>
      </w:hyperlink>
      <w:r w:rsidRPr="00FF2703">
        <w:rPr>
          <w:rFonts w:ascii="Calibri" w:eastAsia="Calibri" w:hAnsi="Calibri" w:cs="Times New Roman"/>
          <w:bCs/>
          <w:sz w:val="26"/>
          <w:szCs w:val="26"/>
        </w:rPr>
        <w:t xml:space="preserve"> a věcných </w:t>
      </w:r>
      <w:hyperlink r:id="rId8" w:tooltip="Právo" w:history="1">
        <w:r w:rsidRPr="00FF2703">
          <w:rPr>
            <w:rStyle w:val="Hypertextovodkaz"/>
            <w:rFonts w:ascii="Calibri" w:eastAsia="Calibri" w:hAnsi="Calibri" w:cs="Times New Roman"/>
            <w:bCs/>
            <w:color w:val="auto"/>
            <w:sz w:val="26"/>
            <w:szCs w:val="26"/>
            <w:u w:val="none"/>
          </w:rPr>
          <w:t>práv</w:t>
        </w:r>
      </w:hyperlink>
      <w:r w:rsidRPr="00FF2703">
        <w:rPr>
          <w:rFonts w:ascii="Calibri" w:eastAsia="Calibri" w:hAnsi="Calibri" w:cs="Times New Roman"/>
          <w:bCs/>
          <w:sz w:val="26"/>
          <w:szCs w:val="26"/>
        </w:rPr>
        <w:t xml:space="preserve"> k</w:t>
      </w:r>
      <w:r w:rsidR="00C033D3">
        <w:rPr>
          <w:rFonts w:ascii="Calibri" w:eastAsia="Calibri" w:hAnsi="Calibri" w:cs="Times New Roman"/>
          <w:bCs/>
          <w:sz w:val="26"/>
          <w:szCs w:val="26"/>
        </w:rPr>
        <w:t> </w:t>
      </w:r>
      <w:r w:rsidRPr="00FF2703">
        <w:rPr>
          <w:rFonts w:ascii="Calibri" w:eastAsia="Calibri" w:hAnsi="Calibri" w:cs="Times New Roman"/>
          <w:bCs/>
          <w:sz w:val="26"/>
          <w:szCs w:val="26"/>
        </w:rPr>
        <w:t>nim</w:t>
      </w:r>
      <w:r w:rsidR="00C033D3">
        <w:rPr>
          <w:rFonts w:ascii="Calibri" w:eastAsia="Calibri" w:hAnsi="Calibri" w:cs="Times New Roman"/>
          <w:bCs/>
          <w:sz w:val="26"/>
          <w:szCs w:val="26"/>
        </w:rPr>
        <w:t xml:space="preserve">. ČÚZK se snaží pokračovat v </w:t>
      </w:r>
      <w:r w:rsidRPr="00F63388">
        <w:rPr>
          <w:rFonts w:ascii="Calibri" w:eastAsia="Calibri" w:hAnsi="Calibri" w:cs="Times New Roman"/>
          <w:bCs/>
          <w:sz w:val="26"/>
          <w:szCs w:val="26"/>
        </w:rPr>
        <w:t xml:space="preserve">rozšiřování elektronických služeb a poskytování informací </w:t>
      </w:r>
      <w:r w:rsidR="00C033D3">
        <w:rPr>
          <w:rFonts w:ascii="Calibri" w:eastAsia="Calibri" w:hAnsi="Calibri" w:cs="Times New Roman"/>
          <w:bCs/>
          <w:sz w:val="26"/>
          <w:szCs w:val="26"/>
        </w:rPr>
        <w:t>prostřednictvím internetových aplikací, zejména evidence podkladů katastrálních map a jejich digitalizace, nahlížení do KN, dálkový přístup ke KN atd.</w:t>
      </w:r>
      <w:r w:rsidR="009275FB">
        <w:rPr>
          <w:rFonts w:ascii="Calibri" w:eastAsia="Calibri" w:hAnsi="Calibri" w:cs="Times New Roman"/>
          <w:bCs/>
          <w:sz w:val="26"/>
          <w:szCs w:val="26"/>
        </w:rPr>
        <w:t xml:space="preserve"> </w:t>
      </w:r>
    </w:p>
    <w:p w:rsidR="008244B0" w:rsidRDefault="008244B0" w:rsidP="00DF0055">
      <w:pPr>
        <w:rPr>
          <w:rFonts w:ascii="Calibri" w:eastAsia="Calibri" w:hAnsi="Calibri" w:cs="Times New Roman"/>
          <w:bCs/>
          <w:sz w:val="26"/>
          <w:szCs w:val="26"/>
        </w:rPr>
      </w:pPr>
      <w:r>
        <w:rPr>
          <w:rFonts w:ascii="Calibri" w:eastAsia="Calibri" w:hAnsi="Calibri" w:cs="Times New Roman"/>
          <w:bCs/>
          <w:sz w:val="26"/>
          <w:szCs w:val="26"/>
        </w:rPr>
        <w:t xml:space="preserve">Ing. Večeře navrhnul jako kontaktní osobu při jednání s ABK ředitele Odboru řízení územních orgánů Ing. Bohumila Janečka. </w:t>
      </w:r>
    </w:p>
    <w:p w:rsidR="008244B0" w:rsidRDefault="008244B0" w:rsidP="00DF0055">
      <w:pPr>
        <w:rPr>
          <w:rFonts w:ascii="Calibri" w:eastAsia="Calibri" w:hAnsi="Calibri" w:cs="Times New Roman"/>
          <w:bCs/>
          <w:sz w:val="26"/>
          <w:szCs w:val="26"/>
        </w:rPr>
      </w:pPr>
      <w:r>
        <w:rPr>
          <w:rFonts w:ascii="Calibri" w:eastAsia="Calibri" w:hAnsi="Calibri" w:cs="Times New Roman"/>
          <w:bCs/>
          <w:sz w:val="26"/>
          <w:szCs w:val="26"/>
        </w:rPr>
        <w:t>Členové ABK vznesli na předsedu ČÚZK několik zásadních dotazů:</w:t>
      </w:r>
    </w:p>
    <w:p w:rsidR="00CB7462" w:rsidRDefault="00032D59" w:rsidP="00CB7462">
      <w:pPr>
        <w:rPr>
          <w:rFonts w:ascii="Calibri" w:eastAsia="Calibri" w:hAnsi="Calibri" w:cs="Times New Roman"/>
          <w:bCs/>
          <w:sz w:val="26"/>
          <w:szCs w:val="26"/>
        </w:rPr>
      </w:pPr>
      <w:r w:rsidRPr="006C660F">
        <w:rPr>
          <w:rFonts w:ascii="Calibri" w:eastAsia="Calibri" w:hAnsi="Calibri" w:cs="Times New Roman"/>
          <w:b/>
          <w:bCs/>
          <w:sz w:val="26"/>
          <w:szCs w:val="26"/>
        </w:rPr>
        <w:t>1.)</w:t>
      </w:r>
      <w:r w:rsidR="006C660F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="00D5367B">
        <w:rPr>
          <w:rFonts w:ascii="Calibri" w:eastAsia="Calibri" w:hAnsi="Calibri" w:cs="Times New Roman"/>
          <w:bCs/>
          <w:sz w:val="26"/>
          <w:szCs w:val="26"/>
        </w:rPr>
        <w:t>Ing. Krog</w:t>
      </w:r>
      <w:r w:rsidR="00CB7462">
        <w:rPr>
          <w:rFonts w:ascii="Calibri" w:eastAsia="Calibri" w:hAnsi="Calibri" w:cs="Times New Roman"/>
          <w:bCs/>
          <w:sz w:val="26"/>
          <w:szCs w:val="26"/>
        </w:rPr>
        <w:t>man- nevyžadovat vyjádření stavebního</w:t>
      </w:r>
      <w:r w:rsidR="00CB7462" w:rsidRPr="00CB7462">
        <w:rPr>
          <w:rFonts w:ascii="Calibri" w:eastAsia="Calibri" w:hAnsi="Calibri" w:cs="Times New Roman"/>
          <w:bCs/>
          <w:sz w:val="26"/>
          <w:szCs w:val="26"/>
        </w:rPr>
        <w:t xml:space="preserve"> úřadu při změně druhu pozemku na trvalý travní porost</w:t>
      </w:r>
      <w:r w:rsidR="00CB7462">
        <w:rPr>
          <w:rFonts w:ascii="Calibri" w:eastAsia="Calibri" w:hAnsi="Calibri" w:cs="Times New Roman"/>
          <w:bCs/>
          <w:sz w:val="26"/>
          <w:szCs w:val="26"/>
        </w:rPr>
        <w:t>.</w:t>
      </w:r>
      <w:r w:rsidR="00CB7462">
        <w:rPr>
          <w:bCs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CB7462" w:rsidRPr="00CB7462">
        <w:rPr>
          <w:bCs/>
          <w:sz w:val="26"/>
          <w:szCs w:val="26"/>
        </w:rPr>
        <w:lastRenderedPageBreak/>
        <w:t>V diskuzi konstatováno, že uvedený požad</w:t>
      </w:r>
      <w:r w:rsidR="00CB7462">
        <w:rPr>
          <w:bCs/>
          <w:sz w:val="26"/>
          <w:szCs w:val="26"/>
        </w:rPr>
        <w:t>av</w:t>
      </w:r>
      <w:r w:rsidR="00CB7462" w:rsidRPr="00CB7462">
        <w:rPr>
          <w:bCs/>
          <w:sz w:val="26"/>
          <w:szCs w:val="26"/>
        </w:rPr>
        <w:t>ek existuje za účelem ochrany zemědělského půdního fondu. Tzn. v případech, kdy pozemek zůstává v zemědělském půdním fondu, popř. se do něj z ostatních ploch přesunuje, by mohla být snížena administrativní zátěž pro takové přesuny.</w:t>
      </w:r>
      <w:r w:rsidR="00CB7462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C22FF7">
        <w:rPr>
          <w:bCs/>
          <w:sz w:val="26"/>
          <w:szCs w:val="26"/>
        </w:rPr>
        <w:t xml:space="preserve"> </w:t>
      </w:r>
      <w:r w:rsidR="00C22FF7" w:rsidRPr="00C22FF7">
        <w:rPr>
          <w:rFonts w:ascii="Calibri" w:eastAsia="Calibri" w:hAnsi="Calibri" w:cs="Times New Roman"/>
          <w:bCs/>
          <w:i/>
          <w:sz w:val="26"/>
          <w:szCs w:val="26"/>
          <w:u w:val="single"/>
        </w:rPr>
        <w:t>úkol:</w:t>
      </w:r>
      <w:r w:rsidR="00C22FF7" w:rsidRPr="00C22FF7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="00CB7462">
        <w:rPr>
          <w:rFonts w:ascii="Calibri" w:eastAsia="Calibri" w:hAnsi="Calibri" w:cs="Times New Roman"/>
          <w:bCs/>
          <w:sz w:val="26"/>
          <w:szCs w:val="26"/>
        </w:rPr>
        <w:t xml:space="preserve"> I</w:t>
      </w:r>
      <w:r w:rsidR="00CB7462" w:rsidRPr="00CB7462">
        <w:rPr>
          <w:rFonts w:ascii="Calibri" w:eastAsia="Calibri" w:hAnsi="Calibri" w:cs="Times New Roman"/>
          <w:bCs/>
          <w:sz w:val="26"/>
          <w:szCs w:val="26"/>
        </w:rPr>
        <w:t>ng. Večeře projedná změnu interpretace s MMR, aby bylo možné provést změnu druhu pozemku na trvalý travní porost bez vyžadování stanoviska stavebního úřadu</w:t>
      </w:r>
    </w:p>
    <w:p w:rsidR="00032D59" w:rsidRPr="006C660F" w:rsidRDefault="00CB7462" w:rsidP="00DF0055">
      <w:pPr>
        <w:rPr>
          <w:rFonts w:ascii="Calibri" w:eastAsia="Calibri" w:hAnsi="Calibri" w:cs="Times New Roman"/>
          <w:bCs/>
          <w:sz w:val="26"/>
          <w:szCs w:val="26"/>
        </w:rPr>
      </w:pPr>
      <w:r w:rsidRPr="00507817">
        <w:rPr>
          <w:rFonts w:ascii="Calibri" w:eastAsia="Calibri" w:hAnsi="Calibri" w:cs="Times New Roman"/>
          <w:b/>
          <w:bCs/>
          <w:sz w:val="26"/>
          <w:szCs w:val="26"/>
        </w:rPr>
        <w:t xml:space="preserve">• </w:t>
      </w:r>
      <w:r w:rsidRPr="00507817">
        <w:rPr>
          <w:rFonts w:ascii="Calibri" w:eastAsia="Calibri" w:hAnsi="Calibri" w:cs="Times New Roman"/>
          <w:bCs/>
          <w:sz w:val="26"/>
          <w:szCs w:val="26"/>
        </w:rPr>
        <w:t xml:space="preserve">  </w:t>
      </w:r>
      <w:r w:rsidRPr="00982428">
        <w:rPr>
          <w:rFonts w:ascii="Calibri" w:eastAsia="Calibri" w:hAnsi="Calibri" w:cs="Times New Roman"/>
          <w:i/>
          <w:sz w:val="26"/>
          <w:szCs w:val="26"/>
          <w:u w:val="single"/>
        </w:rPr>
        <w:t>úkol z</w:t>
      </w:r>
      <w:r>
        <w:rPr>
          <w:rFonts w:ascii="Calibri" w:eastAsia="Calibri" w:hAnsi="Calibri" w:cs="Times New Roman"/>
          <w:i/>
          <w:sz w:val="26"/>
          <w:szCs w:val="26"/>
          <w:u w:val="single"/>
        </w:rPr>
        <w:t> jednání-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="00032D59">
        <w:rPr>
          <w:rFonts w:ascii="Calibri" w:eastAsia="Calibri" w:hAnsi="Calibri" w:cs="Times New Roman"/>
          <w:bCs/>
          <w:sz w:val="26"/>
          <w:szCs w:val="26"/>
        </w:rPr>
        <w:t>ABK ve spolupráci s</w:t>
      </w:r>
      <w:r>
        <w:rPr>
          <w:rFonts w:ascii="Calibri" w:eastAsia="Calibri" w:hAnsi="Calibri" w:cs="Times New Roman"/>
          <w:bCs/>
          <w:sz w:val="26"/>
          <w:szCs w:val="26"/>
        </w:rPr>
        <w:t> </w:t>
      </w:r>
      <w:r w:rsidR="00032D59">
        <w:rPr>
          <w:rFonts w:ascii="Calibri" w:eastAsia="Calibri" w:hAnsi="Calibri" w:cs="Times New Roman"/>
          <w:bCs/>
          <w:sz w:val="26"/>
          <w:szCs w:val="26"/>
        </w:rPr>
        <w:t>ČÚZK</w:t>
      </w:r>
      <w:r>
        <w:rPr>
          <w:rFonts w:ascii="Calibri" w:eastAsia="Calibri" w:hAnsi="Calibri" w:cs="Times New Roman"/>
          <w:bCs/>
          <w:sz w:val="26"/>
          <w:szCs w:val="26"/>
        </w:rPr>
        <w:t xml:space="preserve"> vyvíjet aktivity směrem k MMR</w:t>
      </w:r>
    </w:p>
    <w:p w:rsidR="00032D59" w:rsidRDefault="00032D59" w:rsidP="00DF0055">
      <w:pPr>
        <w:rPr>
          <w:rFonts w:ascii="Calibri" w:eastAsia="Calibri" w:hAnsi="Calibri" w:cs="Times New Roman"/>
          <w:bCs/>
          <w:sz w:val="26"/>
          <w:szCs w:val="26"/>
        </w:rPr>
      </w:pPr>
      <w:r w:rsidRPr="006C660F">
        <w:rPr>
          <w:rFonts w:ascii="Calibri" w:eastAsia="Calibri" w:hAnsi="Calibri" w:cs="Times New Roman"/>
          <w:b/>
          <w:bCs/>
          <w:sz w:val="26"/>
          <w:szCs w:val="26"/>
        </w:rPr>
        <w:t>2.)</w:t>
      </w:r>
      <w:r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="00D5367B">
        <w:rPr>
          <w:rFonts w:ascii="Calibri" w:eastAsia="Calibri" w:hAnsi="Calibri" w:cs="Times New Roman"/>
          <w:bCs/>
          <w:sz w:val="26"/>
          <w:szCs w:val="26"/>
        </w:rPr>
        <w:t xml:space="preserve">Ing. Škopová- </w:t>
      </w:r>
      <w:r w:rsidR="00191EA1" w:rsidRPr="00191EA1">
        <w:rPr>
          <w:rFonts w:ascii="Calibri" w:eastAsia="Calibri" w:hAnsi="Calibri" w:cs="Times New Roman"/>
          <w:bCs/>
          <w:sz w:val="26"/>
          <w:szCs w:val="26"/>
          <w:u w:val="single"/>
        </w:rPr>
        <w:t>žádost o převod</w:t>
      </w:r>
      <w:r w:rsidR="00191EA1">
        <w:rPr>
          <w:rFonts w:ascii="Calibri" w:eastAsia="Calibri" w:hAnsi="Calibri" w:cs="Times New Roman"/>
          <w:bCs/>
          <w:sz w:val="26"/>
          <w:szCs w:val="26"/>
        </w:rPr>
        <w:t xml:space="preserve"> (</w:t>
      </w:r>
      <w:r>
        <w:rPr>
          <w:rFonts w:ascii="Calibri" w:eastAsia="Calibri" w:hAnsi="Calibri" w:cs="Times New Roman"/>
          <w:bCs/>
          <w:sz w:val="26"/>
          <w:szCs w:val="26"/>
        </w:rPr>
        <w:t>f</w:t>
      </w:r>
      <w:r w:rsidR="00191EA1">
        <w:rPr>
          <w:rFonts w:ascii="Calibri" w:eastAsia="Calibri" w:hAnsi="Calibri" w:cs="Times New Roman"/>
          <w:bCs/>
          <w:sz w:val="26"/>
          <w:szCs w:val="26"/>
        </w:rPr>
        <w:t xml:space="preserve">ormulář </w:t>
      </w:r>
      <w:r w:rsidRPr="00032D59">
        <w:rPr>
          <w:rFonts w:ascii="Calibri" w:eastAsia="Calibri" w:hAnsi="Calibri" w:cs="Times New Roman"/>
          <w:bCs/>
          <w:sz w:val="26"/>
          <w:szCs w:val="26"/>
        </w:rPr>
        <w:t>byl přijat v rámci novely katastrálního zákona</w:t>
      </w:r>
      <w:r w:rsidR="00191EA1">
        <w:rPr>
          <w:rFonts w:ascii="Calibri" w:eastAsia="Calibri" w:hAnsi="Calibri" w:cs="Times New Roman"/>
          <w:bCs/>
          <w:sz w:val="26"/>
          <w:szCs w:val="26"/>
        </w:rPr>
        <w:t>)</w:t>
      </w:r>
      <w:r w:rsidR="000E3CDC">
        <w:rPr>
          <w:rFonts w:ascii="Calibri" w:eastAsia="Calibri" w:hAnsi="Calibri" w:cs="Times New Roman"/>
          <w:bCs/>
          <w:sz w:val="26"/>
          <w:szCs w:val="26"/>
        </w:rPr>
        <w:t xml:space="preserve"> - </w:t>
      </w:r>
      <w:r w:rsidR="00191EA1">
        <w:rPr>
          <w:rFonts w:ascii="Calibri" w:eastAsia="Calibri" w:hAnsi="Calibri" w:cs="Times New Roman"/>
          <w:bCs/>
          <w:sz w:val="26"/>
          <w:szCs w:val="26"/>
        </w:rPr>
        <w:t>důvodem ke vzniku tohoto typu formuláře bylo sjed</w:t>
      </w:r>
      <w:r w:rsidR="00CB7462">
        <w:rPr>
          <w:rFonts w:ascii="Calibri" w:eastAsia="Calibri" w:hAnsi="Calibri" w:cs="Times New Roman"/>
          <w:bCs/>
          <w:sz w:val="26"/>
          <w:szCs w:val="26"/>
        </w:rPr>
        <w:t xml:space="preserve">notit podání. </w:t>
      </w:r>
      <w:r w:rsidR="00191EA1">
        <w:rPr>
          <w:rFonts w:ascii="Calibri" w:eastAsia="Calibri" w:hAnsi="Calibri" w:cs="Times New Roman"/>
          <w:bCs/>
          <w:sz w:val="26"/>
          <w:szCs w:val="26"/>
        </w:rPr>
        <w:t xml:space="preserve">Cílem je vyplnit všechny příslušné náležitosti, které má smlouva obsahovat tak, aby odpovídala požadavkům </w:t>
      </w:r>
      <w:r w:rsidR="00D5367B">
        <w:rPr>
          <w:rFonts w:ascii="Calibri" w:eastAsia="Calibri" w:hAnsi="Calibri" w:cs="Times New Roman"/>
          <w:bCs/>
          <w:sz w:val="26"/>
          <w:szCs w:val="26"/>
        </w:rPr>
        <w:t>daných</w:t>
      </w:r>
      <w:r w:rsidR="00191EA1">
        <w:rPr>
          <w:rFonts w:ascii="Calibri" w:eastAsia="Calibri" w:hAnsi="Calibri" w:cs="Times New Roman"/>
          <w:bCs/>
          <w:sz w:val="26"/>
          <w:szCs w:val="26"/>
        </w:rPr>
        <w:t xml:space="preserve"> zákonem. Zvažuje se ještě prodloužit tzv. přechodné ustanovení (tj. </w:t>
      </w:r>
      <w:r w:rsidR="006C660F">
        <w:rPr>
          <w:rFonts w:ascii="Calibri" w:eastAsia="Calibri" w:hAnsi="Calibri" w:cs="Times New Roman"/>
          <w:bCs/>
          <w:sz w:val="26"/>
          <w:szCs w:val="26"/>
        </w:rPr>
        <w:t xml:space="preserve">možnost </w:t>
      </w:r>
      <w:r w:rsidR="00191EA1">
        <w:rPr>
          <w:rFonts w:ascii="Calibri" w:eastAsia="Calibri" w:hAnsi="Calibri" w:cs="Times New Roman"/>
          <w:bCs/>
          <w:sz w:val="26"/>
          <w:szCs w:val="26"/>
        </w:rPr>
        <w:t>podat žádost o převod bez tohoto formuláře)</w:t>
      </w:r>
      <w:r w:rsidR="006C660F">
        <w:rPr>
          <w:rFonts w:ascii="Calibri" w:eastAsia="Calibri" w:hAnsi="Calibri" w:cs="Times New Roman"/>
          <w:bCs/>
          <w:sz w:val="26"/>
          <w:szCs w:val="26"/>
        </w:rPr>
        <w:t xml:space="preserve"> do roku 20</w:t>
      </w:r>
      <w:r w:rsidR="00CB7462">
        <w:rPr>
          <w:rFonts w:ascii="Calibri" w:eastAsia="Calibri" w:hAnsi="Calibri" w:cs="Times New Roman"/>
          <w:bCs/>
          <w:sz w:val="26"/>
          <w:szCs w:val="26"/>
        </w:rPr>
        <w:t xml:space="preserve">14. </w:t>
      </w:r>
      <w:r w:rsidR="006C660F">
        <w:rPr>
          <w:rFonts w:ascii="Calibri" w:eastAsia="Calibri" w:hAnsi="Calibri" w:cs="Times New Roman"/>
          <w:bCs/>
          <w:sz w:val="26"/>
          <w:szCs w:val="26"/>
        </w:rPr>
        <w:t>Od r. 2014 se počítá s využitím daného formuláře při podávání elektronickou formou (včetně použití elektron. podpisu).</w:t>
      </w:r>
    </w:p>
    <w:p w:rsidR="006C660F" w:rsidRDefault="006C660F" w:rsidP="00DF0055">
      <w:pPr>
        <w:rPr>
          <w:rFonts w:ascii="Calibri" w:eastAsia="Calibri" w:hAnsi="Calibri" w:cs="Times New Roman"/>
          <w:bCs/>
          <w:sz w:val="26"/>
          <w:szCs w:val="26"/>
        </w:rPr>
      </w:pPr>
      <w:r w:rsidRPr="006C660F">
        <w:rPr>
          <w:rFonts w:ascii="Calibri" w:eastAsia="Calibri" w:hAnsi="Calibri" w:cs="Times New Roman"/>
          <w:b/>
          <w:bCs/>
          <w:sz w:val="26"/>
          <w:szCs w:val="26"/>
        </w:rPr>
        <w:t>3.)</w:t>
      </w: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="000E3CDC" w:rsidRPr="007F531D">
        <w:rPr>
          <w:rFonts w:ascii="Calibri" w:eastAsia="Calibri" w:hAnsi="Calibri" w:cs="Times New Roman"/>
          <w:bCs/>
          <w:sz w:val="26"/>
          <w:szCs w:val="26"/>
          <w:u w:val="single"/>
        </w:rPr>
        <w:t>provedení změn</w:t>
      </w:r>
      <w:r w:rsidR="000E3CDC">
        <w:rPr>
          <w:rFonts w:ascii="Calibri" w:eastAsia="Calibri" w:hAnsi="Calibri" w:cs="Times New Roman"/>
          <w:bCs/>
          <w:sz w:val="26"/>
          <w:szCs w:val="26"/>
        </w:rPr>
        <w:t xml:space="preserve"> do zápisu v KN : např. ověřování smlouvy – lze elektron</w:t>
      </w:r>
      <w:r w:rsidR="007F531D">
        <w:rPr>
          <w:rFonts w:ascii="Calibri" w:eastAsia="Calibri" w:hAnsi="Calibri" w:cs="Times New Roman"/>
          <w:bCs/>
          <w:sz w:val="26"/>
          <w:szCs w:val="26"/>
        </w:rPr>
        <w:t>. podáním, ú</w:t>
      </w:r>
      <w:r w:rsidR="00377CF2">
        <w:rPr>
          <w:rFonts w:ascii="Calibri" w:eastAsia="Calibri" w:hAnsi="Calibri" w:cs="Times New Roman"/>
          <w:bCs/>
          <w:sz w:val="26"/>
          <w:szCs w:val="26"/>
        </w:rPr>
        <w:t>častník obdrží konvertovanou smlouvu v elektron. podobě (provádí se přímo u ověřování podpisu</w:t>
      </w:r>
      <w:r w:rsidR="007F531D">
        <w:rPr>
          <w:rFonts w:ascii="Calibri" w:eastAsia="Calibri" w:hAnsi="Calibri" w:cs="Times New Roman"/>
          <w:bCs/>
          <w:sz w:val="26"/>
          <w:szCs w:val="26"/>
        </w:rPr>
        <w:t>), odesílá se datovou schránkou</w:t>
      </w:r>
    </w:p>
    <w:p w:rsidR="006C660F" w:rsidRPr="00EA0C50" w:rsidRDefault="007F531D" w:rsidP="00DF0055">
      <w:pPr>
        <w:rPr>
          <w:rFonts w:ascii="Calibri" w:eastAsia="Calibri" w:hAnsi="Calibri" w:cs="Times New Roman"/>
          <w:b/>
          <w:bCs/>
          <w:sz w:val="26"/>
          <w:szCs w:val="26"/>
        </w:rPr>
      </w:pPr>
      <w:r w:rsidRPr="007F531D">
        <w:rPr>
          <w:rFonts w:ascii="Calibri" w:eastAsia="Calibri" w:hAnsi="Calibri" w:cs="Times New Roman"/>
          <w:b/>
          <w:bCs/>
          <w:sz w:val="26"/>
          <w:szCs w:val="26"/>
        </w:rPr>
        <w:t>4.)</w:t>
      </w: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Pr="007F531D">
        <w:rPr>
          <w:rFonts w:ascii="Calibri" w:eastAsia="Calibri" w:hAnsi="Calibri" w:cs="Times New Roman"/>
          <w:bCs/>
          <w:sz w:val="26"/>
          <w:szCs w:val="26"/>
          <w:u w:val="single"/>
        </w:rPr>
        <w:t>výpis z</w:t>
      </w:r>
      <w:r w:rsidR="00EA0C50">
        <w:rPr>
          <w:rFonts w:ascii="Calibri" w:eastAsia="Calibri" w:hAnsi="Calibri" w:cs="Times New Roman"/>
          <w:bCs/>
          <w:sz w:val="26"/>
          <w:szCs w:val="26"/>
          <w:u w:val="single"/>
        </w:rPr>
        <w:t> </w:t>
      </w:r>
      <w:r w:rsidRPr="007F531D">
        <w:rPr>
          <w:rFonts w:ascii="Calibri" w:eastAsia="Calibri" w:hAnsi="Calibri" w:cs="Times New Roman"/>
          <w:bCs/>
          <w:sz w:val="26"/>
          <w:szCs w:val="26"/>
          <w:u w:val="single"/>
        </w:rPr>
        <w:t>KN</w:t>
      </w:r>
      <w:r w:rsidR="00EA0C50">
        <w:rPr>
          <w:rFonts w:ascii="Calibri" w:eastAsia="Calibri" w:hAnsi="Calibri" w:cs="Times New Roman"/>
          <w:bCs/>
          <w:sz w:val="26"/>
          <w:szCs w:val="26"/>
          <w:u w:val="single"/>
        </w:rPr>
        <w:t xml:space="preserve"> a OR</w:t>
      </w: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 : </w:t>
      </w:r>
      <w:r w:rsidR="00EA0C50" w:rsidRPr="00EA0C50">
        <w:rPr>
          <w:rFonts w:ascii="Calibri" w:eastAsia="Calibri" w:hAnsi="Calibri" w:cs="Times New Roman"/>
          <w:bCs/>
          <w:sz w:val="26"/>
          <w:szCs w:val="26"/>
        </w:rPr>
        <w:t>Ing. Večeře informoval</w:t>
      </w:r>
      <w:r w:rsidR="00EA0C50">
        <w:rPr>
          <w:rFonts w:ascii="Calibri" w:eastAsia="Calibri" w:hAnsi="Calibri" w:cs="Times New Roman"/>
          <w:b/>
          <w:bCs/>
          <w:sz w:val="26"/>
          <w:szCs w:val="26"/>
        </w:rPr>
        <w:t xml:space="preserve">, </w:t>
      </w:r>
      <w:r w:rsidR="00EA0C50" w:rsidRPr="00EA0C50">
        <w:rPr>
          <w:rFonts w:ascii="Calibri" w:eastAsia="Calibri" w:hAnsi="Calibri" w:cs="Times New Roman"/>
          <w:bCs/>
          <w:sz w:val="26"/>
          <w:szCs w:val="26"/>
        </w:rPr>
        <w:t>že už dnes</w:t>
      </w:r>
      <w:r w:rsidR="00EA0C50" w:rsidRPr="00EA0C50">
        <w:rPr>
          <w:rFonts w:ascii="Calibri" w:eastAsia="Calibri" w:hAnsi="Calibri" w:cs="Times New Roman"/>
          <w:b/>
          <w:bCs/>
          <w:sz w:val="26"/>
          <w:szCs w:val="26"/>
        </w:rPr>
        <w:t xml:space="preserve"> mají</w:t>
      </w:r>
      <w:r w:rsidR="00EA0C50">
        <w:rPr>
          <w:rFonts w:ascii="Calibri" w:eastAsia="Calibri" w:hAnsi="Calibri" w:cs="Times New Roman"/>
          <w:b/>
          <w:bCs/>
          <w:sz w:val="26"/>
          <w:szCs w:val="26"/>
        </w:rPr>
        <w:t xml:space="preserve"> výpisy z KN stejnou validitu </w:t>
      </w:r>
      <w:r w:rsidR="00EA0C50">
        <w:rPr>
          <w:rFonts w:ascii="Calibri" w:eastAsia="Calibri" w:hAnsi="Calibri" w:cs="Times New Roman"/>
          <w:bCs/>
          <w:sz w:val="26"/>
          <w:szCs w:val="26"/>
        </w:rPr>
        <w:t xml:space="preserve">výpisů z OR (změna od 31. 3. 2012), pokud jsou obojí v elektronické podobě (opatřené elektronickou značkou). Navíc </w:t>
      </w:r>
      <w:r w:rsidR="00EA0C50" w:rsidRPr="00792491">
        <w:rPr>
          <w:rFonts w:ascii="Calibri" w:eastAsia="Calibri" w:hAnsi="Calibri" w:cs="Times New Roman"/>
          <w:b/>
          <w:bCs/>
          <w:sz w:val="26"/>
          <w:szCs w:val="26"/>
        </w:rPr>
        <w:t>úředníci mají</w:t>
      </w:r>
      <w:r w:rsidR="00EA0C50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="00EA0C50" w:rsidRPr="00792491">
        <w:rPr>
          <w:rFonts w:ascii="Calibri" w:eastAsia="Calibri" w:hAnsi="Calibri" w:cs="Times New Roman"/>
          <w:b/>
          <w:bCs/>
          <w:sz w:val="26"/>
          <w:szCs w:val="26"/>
        </w:rPr>
        <w:t>povinnost</w:t>
      </w:r>
      <w:r w:rsidR="00EA0C50">
        <w:rPr>
          <w:rFonts w:ascii="Calibri" w:eastAsia="Calibri" w:hAnsi="Calibri" w:cs="Times New Roman"/>
          <w:bCs/>
          <w:sz w:val="26"/>
          <w:szCs w:val="26"/>
        </w:rPr>
        <w:t xml:space="preserve"> si daný výpis vygenerovat sami, např. výpis z OR - o</w:t>
      </w:r>
      <w:r w:rsidR="00792491">
        <w:rPr>
          <w:rFonts w:ascii="Calibri" w:eastAsia="Calibri" w:hAnsi="Calibri" w:cs="Times New Roman"/>
          <w:bCs/>
          <w:sz w:val="26"/>
          <w:szCs w:val="26"/>
        </w:rPr>
        <w:t xml:space="preserve">d </w:t>
      </w:r>
      <w:r w:rsidR="00857888">
        <w:rPr>
          <w:rFonts w:ascii="Calibri" w:eastAsia="Calibri" w:hAnsi="Calibri" w:cs="Times New Roman"/>
          <w:bCs/>
          <w:sz w:val="26"/>
          <w:szCs w:val="26"/>
        </w:rPr>
        <w:t xml:space="preserve">1/2012 požaduje KN doložení ověřených výpisů popřípadě </w:t>
      </w:r>
      <w:r w:rsidR="00EA0C50">
        <w:rPr>
          <w:rFonts w:ascii="Calibri" w:eastAsia="Calibri" w:hAnsi="Calibri" w:cs="Times New Roman"/>
          <w:bCs/>
          <w:sz w:val="26"/>
          <w:szCs w:val="26"/>
        </w:rPr>
        <w:t xml:space="preserve">jiných dokladů pouze v případě, </w:t>
      </w:r>
      <w:r w:rsidR="00857888">
        <w:rPr>
          <w:rFonts w:ascii="Calibri" w:eastAsia="Calibri" w:hAnsi="Calibri" w:cs="Times New Roman"/>
          <w:bCs/>
          <w:sz w:val="26"/>
          <w:szCs w:val="26"/>
        </w:rPr>
        <w:t>pokud nejsou na dan</w:t>
      </w:r>
      <w:r w:rsidR="00EA0C50">
        <w:rPr>
          <w:rFonts w:ascii="Calibri" w:eastAsia="Calibri" w:hAnsi="Calibri" w:cs="Times New Roman"/>
          <w:bCs/>
          <w:sz w:val="26"/>
          <w:szCs w:val="26"/>
        </w:rPr>
        <w:t>ém úřadě k dispozici v elektron.</w:t>
      </w:r>
      <w:r w:rsidR="00857888">
        <w:rPr>
          <w:rFonts w:ascii="Calibri" w:eastAsia="Calibri" w:hAnsi="Calibri" w:cs="Times New Roman"/>
          <w:bCs/>
          <w:sz w:val="26"/>
          <w:szCs w:val="26"/>
        </w:rPr>
        <w:t xml:space="preserve"> podobě</w:t>
      </w:r>
      <w:r w:rsidR="004F7655">
        <w:rPr>
          <w:rFonts w:ascii="Calibri" w:eastAsia="Calibri" w:hAnsi="Calibri" w:cs="Times New Roman"/>
          <w:bCs/>
          <w:sz w:val="26"/>
          <w:szCs w:val="26"/>
        </w:rPr>
        <w:t>.</w:t>
      </w:r>
    </w:p>
    <w:p w:rsidR="00D5367B" w:rsidRPr="00D5367B" w:rsidRDefault="00D5367B" w:rsidP="00DF0055">
      <w:pPr>
        <w:rPr>
          <w:rFonts w:ascii="Calibri" w:eastAsia="Calibri" w:hAnsi="Calibri" w:cs="Times New Roman"/>
          <w:b/>
          <w:bCs/>
          <w:sz w:val="26"/>
          <w:szCs w:val="26"/>
        </w:rPr>
      </w:pPr>
      <w:r w:rsidRPr="00D5367B">
        <w:rPr>
          <w:rFonts w:ascii="Calibri" w:eastAsia="Calibri" w:hAnsi="Calibri" w:cs="Times New Roman"/>
          <w:b/>
          <w:bCs/>
          <w:sz w:val="26"/>
          <w:szCs w:val="26"/>
        </w:rPr>
        <w:t>5.)</w:t>
      </w: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Pr="00D5367B">
        <w:rPr>
          <w:rFonts w:ascii="Calibri" w:eastAsia="Calibri" w:hAnsi="Calibri" w:cs="Times New Roman"/>
          <w:bCs/>
          <w:sz w:val="26"/>
          <w:szCs w:val="26"/>
        </w:rPr>
        <w:t>Ing. Stehlík-</w:t>
      </w: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Pr="00D5367B">
        <w:rPr>
          <w:rFonts w:ascii="Calibri" w:eastAsia="Calibri" w:hAnsi="Calibri" w:cs="Times New Roman"/>
          <w:bCs/>
          <w:sz w:val="26"/>
          <w:szCs w:val="26"/>
          <w:u w:val="single"/>
        </w:rPr>
        <w:t>sjednocení věcných břemen</w:t>
      </w:r>
      <w:r w:rsidR="00EA0C50">
        <w:rPr>
          <w:rFonts w:ascii="Calibri" w:eastAsia="Calibri" w:hAnsi="Calibri" w:cs="Times New Roman"/>
          <w:bCs/>
          <w:sz w:val="26"/>
          <w:szCs w:val="26"/>
        </w:rPr>
        <w:t xml:space="preserve"> : řeší se digitální aplikace, </w:t>
      </w:r>
      <w:r w:rsidR="00EA0C50" w:rsidRPr="00EA0C50">
        <w:rPr>
          <w:rFonts w:ascii="Calibri" w:eastAsia="Calibri" w:hAnsi="Calibri" w:cs="Times New Roman"/>
          <w:bCs/>
          <w:sz w:val="26"/>
          <w:szCs w:val="26"/>
        </w:rPr>
        <w:t>která umožní vymezit vrstvu veřejnoprávních omezení a tím zajistit informovanost dotčených vlastníků (podobné již fungujícímu informování o BPEJ). Ing. Večeře upozornil na nevhodnou tendenci kvalifikovat/zapisovat dnes i veřejnoprávní omezení jako věcná břemena</w:t>
      </w:r>
      <w:r w:rsidR="00EA0C50">
        <w:rPr>
          <w:rFonts w:ascii="Calibri" w:eastAsia="Calibri" w:hAnsi="Calibri" w:cs="Times New Roman"/>
          <w:bCs/>
          <w:sz w:val="26"/>
          <w:szCs w:val="26"/>
        </w:rPr>
        <w:t>.</w:t>
      </w:r>
    </w:p>
    <w:p w:rsidR="00345E17" w:rsidRDefault="00D5367B" w:rsidP="00507817">
      <w:pPr>
        <w:rPr>
          <w:rFonts w:ascii="Calibri" w:eastAsia="Calibri" w:hAnsi="Calibri" w:cs="Times New Roman"/>
          <w:sz w:val="26"/>
          <w:szCs w:val="26"/>
        </w:rPr>
      </w:pPr>
      <w:r w:rsidRPr="00D5367B">
        <w:rPr>
          <w:rFonts w:ascii="Calibri" w:eastAsia="Calibri" w:hAnsi="Calibri" w:cs="Times New Roman"/>
          <w:b/>
          <w:bCs/>
          <w:sz w:val="26"/>
          <w:szCs w:val="26"/>
        </w:rPr>
        <w:t>6.)</w:t>
      </w:r>
      <w:r w:rsidR="00E77339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>
        <w:rPr>
          <w:rFonts w:ascii="Calibri" w:eastAsia="Calibri" w:hAnsi="Calibri" w:cs="Times New Roman"/>
          <w:bCs/>
          <w:sz w:val="26"/>
          <w:szCs w:val="26"/>
        </w:rPr>
        <w:t xml:space="preserve">Ing. Vojtěch- </w:t>
      </w:r>
      <w:r>
        <w:rPr>
          <w:rFonts w:ascii="Calibri" w:eastAsia="Calibri" w:hAnsi="Calibri" w:cs="Times New Roman"/>
          <w:bCs/>
          <w:sz w:val="26"/>
          <w:szCs w:val="26"/>
          <w:u w:val="single"/>
        </w:rPr>
        <w:t>vlastnické</w:t>
      </w:r>
      <w:r w:rsidRPr="00D5367B">
        <w:rPr>
          <w:rFonts w:ascii="Calibri" w:eastAsia="Calibri" w:hAnsi="Calibri" w:cs="Times New Roman"/>
          <w:bCs/>
          <w:sz w:val="26"/>
          <w:szCs w:val="26"/>
          <w:u w:val="single"/>
        </w:rPr>
        <w:t xml:space="preserve"> právo</w:t>
      </w:r>
      <w:r w:rsidR="00792491">
        <w:rPr>
          <w:rFonts w:ascii="Calibri" w:eastAsia="Calibri" w:hAnsi="Calibri" w:cs="Times New Roman"/>
          <w:bCs/>
          <w:sz w:val="26"/>
          <w:szCs w:val="26"/>
        </w:rPr>
        <w:t xml:space="preserve"> : pokud vlastník nevykonává na daném pozemku vlastnické právo více než 10 let a KÚ není schopen dohledat vlastníka ( popř. dědice) v tz</w:t>
      </w:r>
      <w:r w:rsidR="00EA0C50">
        <w:rPr>
          <w:rFonts w:ascii="Calibri" w:eastAsia="Calibri" w:hAnsi="Calibri" w:cs="Times New Roman"/>
          <w:bCs/>
          <w:sz w:val="26"/>
          <w:szCs w:val="26"/>
        </w:rPr>
        <w:t xml:space="preserve">v. „ zvláštní evidenci úřadu“ </w:t>
      </w:r>
      <w:r w:rsidR="00EA0C50" w:rsidRPr="00EA0C50">
        <w:rPr>
          <w:rFonts w:ascii="Calibri" w:eastAsia="Calibri" w:hAnsi="Calibri" w:cs="Times New Roman"/>
          <w:bCs/>
          <w:sz w:val="26"/>
          <w:szCs w:val="26"/>
        </w:rPr>
        <w:t>(Úřadu pro zastupování státu ve věcech majetkových)</w:t>
      </w:r>
      <w:r w:rsidR="00EA0C50">
        <w:rPr>
          <w:rFonts w:ascii="Calibri" w:eastAsia="Calibri" w:hAnsi="Calibri" w:cs="Times New Roman"/>
          <w:bCs/>
          <w:sz w:val="26"/>
          <w:szCs w:val="26"/>
        </w:rPr>
        <w:t xml:space="preserve"> -</w:t>
      </w:r>
      <w:r w:rsidR="00EA0C50" w:rsidRPr="00EA0C50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="00792491">
        <w:rPr>
          <w:rFonts w:ascii="Calibri" w:eastAsia="Calibri" w:hAnsi="Calibri" w:cs="Times New Roman"/>
          <w:bCs/>
          <w:sz w:val="26"/>
          <w:szCs w:val="26"/>
        </w:rPr>
        <w:t>pozemek propadá státu.</w:t>
      </w:r>
    </w:p>
    <w:p w:rsidR="005E1932" w:rsidRPr="00FA421C" w:rsidRDefault="00FA421C" w:rsidP="00507817">
      <w:pPr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 xml:space="preserve">7.) </w:t>
      </w:r>
      <w:r>
        <w:rPr>
          <w:rFonts w:ascii="Calibri" w:eastAsia="Calibri" w:hAnsi="Calibri" w:cs="Times New Roman"/>
          <w:sz w:val="26"/>
          <w:szCs w:val="26"/>
        </w:rPr>
        <w:t xml:space="preserve">Ing. Stehlík- </w:t>
      </w:r>
      <w:r w:rsidRPr="00FA421C">
        <w:rPr>
          <w:rFonts w:ascii="Calibri" w:eastAsia="Calibri" w:hAnsi="Calibri" w:cs="Times New Roman"/>
          <w:sz w:val="26"/>
          <w:szCs w:val="26"/>
          <w:u w:val="single"/>
        </w:rPr>
        <w:t>opravitelnost ch</w:t>
      </w:r>
      <w:r>
        <w:rPr>
          <w:rFonts w:ascii="Calibri" w:eastAsia="Calibri" w:hAnsi="Calibri" w:cs="Times New Roman"/>
          <w:sz w:val="26"/>
          <w:szCs w:val="26"/>
          <w:u w:val="single"/>
        </w:rPr>
        <w:t>yb</w:t>
      </w:r>
      <w:r w:rsidRPr="00FA421C">
        <w:rPr>
          <w:rFonts w:ascii="Calibri" w:eastAsia="Calibri" w:hAnsi="Calibri" w:cs="Times New Roman"/>
          <w:sz w:val="26"/>
          <w:szCs w:val="26"/>
          <w:u w:val="single"/>
        </w:rPr>
        <w:t xml:space="preserve"> při zápisu do KN</w:t>
      </w:r>
      <w:r>
        <w:rPr>
          <w:rFonts w:ascii="Calibri" w:eastAsia="Calibri" w:hAnsi="Calibri" w:cs="Times New Roman"/>
          <w:sz w:val="26"/>
          <w:szCs w:val="26"/>
        </w:rPr>
        <w:t xml:space="preserve"> : pokud dojde během vyplňování k chybě, KÚ má povinnost na to žadatele upozornit a poskytnout mu možnost opravy (písemné vyrozumění obsahuje i termín provedení</w:t>
      </w:r>
      <w:r w:rsidR="00AB3008">
        <w:rPr>
          <w:rFonts w:ascii="Calibri" w:eastAsia="Calibri" w:hAnsi="Calibri" w:cs="Times New Roman"/>
          <w:sz w:val="26"/>
          <w:szCs w:val="26"/>
        </w:rPr>
        <w:t>)</w:t>
      </w:r>
      <w:r>
        <w:rPr>
          <w:rFonts w:ascii="Calibri" w:eastAsia="Calibri" w:hAnsi="Calibri" w:cs="Times New Roman"/>
          <w:sz w:val="26"/>
          <w:szCs w:val="26"/>
        </w:rPr>
        <w:t xml:space="preserve">. Pokud dojde k nápravě v termínu - </w:t>
      </w:r>
      <w:r w:rsidR="00AB3008">
        <w:rPr>
          <w:rFonts w:ascii="Calibri" w:eastAsia="Calibri" w:hAnsi="Calibri" w:cs="Times New Roman"/>
          <w:sz w:val="26"/>
          <w:szCs w:val="26"/>
        </w:rPr>
        <w:t xml:space="preserve">správní poplatek se </w:t>
      </w:r>
      <w:r>
        <w:rPr>
          <w:rFonts w:ascii="Calibri" w:eastAsia="Calibri" w:hAnsi="Calibri" w:cs="Times New Roman"/>
          <w:sz w:val="26"/>
          <w:szCs w:val="26"/>
        </w:rPr>
        <w:t>neplatí, v opačném případě musí žadatel uhradit poplatek opakovaně.</w:t>
      </w:r>
    </w:p>
    <w:p w:rsidR="00DF0055" w:rsidRDefault="00DF0055" w:rsidP="00507817">
      <w:pPr>
        <w:rPr>
          <w:rFonts w:ascii="Calibri" w:eastAsia="Calibri" w:hAnsi="Calibri" w:cs="Times New Roman"/>
          <w:b/>
          <w:sz w:val="26"/>
          <w:szCs w:val="26"/>
        </w:rPr>
      </w:pPr>
    </w:p>
    <w:p w:rsidR="00592C2B" w:rsidRDefault="00592C2B" w:rsidP="00507817">
      <w:pPr>
        <w:rPr>
          <w:rFonts w:ascii="Calibri" w:eastAsia="Calibri" w:hAnsi="Calibri" w:cs="Times New Roman"/>
          <w:b/>
          <w:sz w:val="26"/>
          <w:szCs w:val="26"/>
        </w:rPr>
      </w:pPr>
    </w:p>
    <w:p w:rsidR="00DF0055" w:rsidRPr="001F641E" w:rsidRDefault="00DF0055" w:rsidP="00DF0055">
      <w:pPr>
        <w:rPr>
          <w:rFonts w:ascii="Calibri" w:eastAsia="Calibri" w:hAnsi="Calibri" w:cs="Times New Roman"/>
          <w:bCs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lastRenderedPageBreak/>
        <w:t>4</w:t>
      </w:r>
      <w:r w:rsidRPr="00F63E36">
        <w:rPr>
          <w:rFonts w:ascii="Calibri" w:eastAsia="Calibri" w:hAnsi="Calibri" w:cs="Times New Roman"/>
          <w:b/>
          <w:sz w:val="26"/>
          <w:szCs w:val="26"/>
        </w:rPr>
        <w:t xml:space="preserve">.     </w:t>
      </w:r>
      <w:r w:rsidRPr="0013666B">
        <w:rPr>
          <w:rFonts w:ascii="Calibri" w:eastAsia="Calibri" w:hAnsi="Calibri" w:cs="Times New Roman"/>
          <w:b/>
          <w:sz w:val="26"/>
          <w:szCs w:val="26"/>
        </w:rPr>
        <w:t>Rozdělení nových podnětů</w:t>
      </w:r>
    </w:p>
    <w:p w:rsidR="00DF0055" w:rsidRPr="00C34E4E" w:rsidRDefault="00DF0055" w:rsidP="00DF0055">
      <w:pPr>
        <w:rPr>
          <w:bCs/>
          <w:sz w:val="26"/>
          <w:szCs w:val="26"/>
        </w:rPr>
      </w:pPr>
      <w:r w:rsidRPr="00D9103F"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="009F2C04">
        <w:rPr>
          <w:b/>
          <w:bCs/>
          <w:i/>
          <w:sz w:val="26"/>
          <w:szCs w:val="26"/>
        </w:rPr>
        <w:t>podnět č.2</w:t>
      </w:r>
      <w:r>
        <w:rPr>
          <w:b/>
          <w:bCs/>
          <w:i/>
          <w:sz w:val="26"/>
          <w:szCs w:val="26"/>
        </w:rPr>
        <w:t>9</w:t>
      </w:r>
      <w:r w:rsidR="009F2C04">
        <w:rPr>
          <w:b/>
          <w:bCs/>
          <w:i/>
          <w:sz w:val="26"/>
          <w:szCs w:val="26"/>
        </w:rPr>
        <w:t>1</w:t>
      </w:r>
      <w:r>
        <w:rPr>
          <w:b/>
          <w:bCs/>
          <w:i/>
          <w:sz w:val="26"/>
          <w:szCs w:val="26"/>
        </w:rPr>
        <w:t xml:space="preserve"> </w:t>
      </w:r>
      <w:r w:rsidR="009F2C04">
        <w:rPr>
          <w:bCs/>
          <w:i/>
          <w:sz w:val="26"/>
          <w:szCs w:val="26"/>
        </w:rPr>
        <w:t>Výjimky u EZ</w:t>
      </w:r>
      <w:r>
        <w:rPr>
          <w:bCs/>
          <w:i/>
          <w:sz w:val="26"/>
          <w:szCs w:val="26"/>
        </w:rPr>
        <w:t xml:space="preserve"> </w:t>
      </w:r>
      <w:r w:rsidR="009F2C04">
        <w:rPr>
          <w:bCs/>
          <w:sz w:val="26"/>
          <w:szCs w:val="26"/>
        </w:rPr>
        <w:t>: Ing. Krogman</w:t>
      </w:r>
      <w:r w:rsidR="00AB3008">
        <w:rPr>
          <w:bCs/>
          <w:sz w:val="26"/>
          <w:szCs w:val="26"/>
        </w:rPr>
        <w:t xml:space="preserve"> informoval o </w:t>
      </w:r>
      <w:r w:rsidR="00C364C3" w:rsidRPr="00C364C3">
        <w:rPr>
          <w:bCs/>
          <w:sz w:val="26"/>
          <w:szCs w:val="26"/>
        </w:rPr>
        <w:t>nadbytečné administrativní zátěži českých ekologických zemědělců ohledně používání vitamínů v  krmivech : zatímco v jiných zemích EU platí např. pro vitamíny generelní výjimka, tak v ČR musí farmáři o každé jednotlivé povolení žádat a jsou vystavováni dalším potenciálním kontrolám ze strany ÚKZÚZ. Český ekofarmář, který si koupí v Německu minerální liz certifikovaný pro EZ, poruší přísnější český zákon o EZ. Zjednodušením a srovnáním podmínek by bylo zavedení stejného režimu i pro ČR. Proběhlo jednání s ředitelem odboru MZe Jílkem, který navrhl zahrnout požadavky do právě probíhajících změn příslušného Metodického pokynu.</w:t>
      </w:r>
      <w:r w:rsidR="00C364C3">
        <w:rPr>
          <w:bCs/>
          <w:sz w:val="26"/>
          <w:szCs w:val="26"/>
        </w:rPr>
        <w:t xml:space="preserve"> </w:t>
      </w:r>
      <w:r w:rsidR="009F2C04" w:rsidRPr="009F2C04">
        <w:rPr>
          <w:bCs/>
          <w:i/>
          <w:sz w:val="26"/>
          <w:szCs w:val="26"/>
          <w:u w:val="single"/>
        </w:rPr>
        <w:t>úkol:</w:t>
      </w:r>
      <w:r w:rsidR="009F2C04" w:rsidRPr="009F2C04">
        <w:rPr>
          <w:bCs/>
          <w:sz w:val="26"/>
          <w:szCs w:val="26"/>
        </w:rPr>
        <w:t xml:space="preserve">  </w:t>
      </w:r>
      <w:r w:rsidR="009F2C04">
        <w:rPr>
          <w:bCs/>
          <w:sz w:val="26"/>
          <w:szCs w:val="26"/>
        </w:rPr>
        <w:t>do poloviny května změnit stávající metodický pokyn</w:t>
      </w:r>
      <w:r w:rsidR="00AB3008">
        <w:rPr>
          <w:bCs/>
          <w:sz w:val="26"/>
          <w:szCs w:val="26"/>
        </w:rPr>
        <w:t xml:space="preserve"> ( ve spolupráci Mgr. Kysela)</w:t>
      </w:r>
    </w:p>
    <w:p w:rsidR="00DF0055" w:rsidRPr="0075717E" w:rsidRDefault="00DF0055" w:rsidP="00DF0055">
      <w:pPr>
        <w:rPr>
          <w:rFonts w:ascii="Calibri" w:eastAsia="Calibri" w:hAnsi="Calibri" w:cs="Times New Roman"/>
          <w:bCs/>
          <w:sz w:val="26"/>
          <w:szCs w:val="26"/>
        </w:rPr>
      </w:pPr>
      <w:r w:rsidRPr="00D9103F"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="00C34E4E">
        <w:rPr>
          <w:b/>
          <w:bCs/>
          <w:i/>
          <w:sz w:val="26"/>
          <w:szCs w:val="26"/>
        </w:rPr>
        <w:t>podnět č.292</w:t>
      </w:r>
      <w:r>
        <w:rPr>
          <w:b/>
          <w:bCs/>
          <w:i/>
          <w:sz w:val="26"/>
          <w:szCs w:val="26"/>
        </w:rPr>
        <w:t xml:space="preserve"> </w:t>
      </w:r>
      <w:r w:rsidR="00C34E4E">
        <w:rPr>
          <w:bCs/>
          <w:i/>
          <w:sz w:val="26"/>
          <w:szCs w:val="26"/>
        </w:rPr>
        <w:t>P</w:t>
      </w:r>
      <w:r w:rsidR="00C34E4E" w:rsidRPr="00C34E4E">
        <w:rPr>
          <w:bCs/>
          <w:i/>
          <w:sz w:val="26"/>
          <w:szCs w:val="26"/>
        </w:rPr>
        <w:t>rodej ze dvora u produkce rostlinného původu</w:t>
      </w:r>
      <w:r>
        <w:rPr>
          <w:bCs/>
          <w:i/>
          <w:sz w:val="26"/>
          <w:szCs w:val="26"/>
        </w:rPr>
        <w:t xml:space="preserve"> </w:t>
      </w:r>
      <w:r w:rsidR="00123E2A">
        <w:rPr>
          <w:bCs/>
          <w:sz w:val="26"/>
          <w:szCs w:val="26"/>
        </w:rPr>
        <w:t>: Ing. Škopová</w:t>
      </w:r>
      <w:r>
        <w:rPr>
          <w:bCs/>
          <w:sz w:val="26"/>
          <w:szCs w:val="26"/>
        </w:rPr>
        <w:t>,</w:t>
      </w:r>
      <w:r w:rsidR="00123E2A">
        <w:rPr>
          <w:bCs/>
          <w:sz w:val="26"/>
          <w:szCs w:val="26"/>
        </w:rPr>
        <w:t xml:space="preserve"> Ing. Šebek</w:t>
      </w:r>
      <w:r>
        <w:rPr>
          <w:rFonts w:ascii="Calibri" w:eastAsia="Calibri" w:hAnsi="Calibri" w:cs="Times New Roman"/>
          <w:bCs/>
          <w:sz w:val="26"/>
          <w:szCs w:val="26"/>
        </w:rPr>
        <w:t xml:space="preserve"> </w:t>
      </w:r>
    </w:p>
    <w:p w:rsidR="00DF0055" w:rsidRPr="00156A02" w:rsidRDefault="00DF0055" w:rsidP="00DF0055">
      <w:pPr>
        <w:rPr>
          <w:bCs/>
          <w:iCs/>
          <w:sz w:val="26"/>
          <w:szCs w:val="26"/>
          <w:u w:val="single"/>
        </w:rPr>
      </w:pPr>
      <w:r w:rsidRPr="00D9103F"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="00123E2A">
        <w:rPr>
          <w:b/>
          <w:bCs/>
          <w:i/>
          <w:sz w:val="26"/>
          <w:szCs w:val="26"/>
        </w:rPr>
        <w:t>podnět č.29</w:t>
      </w:r>
      <w:r>
        <w:rPr>
          <w:b/>
          <w:bCs/>
          <w:i/>
          <w:sz w:val="26"/>
          <w:szCs w:val="26"/>
        </w:rPr>
        <w:t xml:space="preserve">3 </w:t>
      </w:r>
      <w:r w:rsidR="00D056ED">
        <w:rPr>
          <w:bCs/>
          <w:i/>
          <w:iCs/>
          <w:sz w:val="26"/>
          <w:szCs w:val="26"/>
        </w:rPr>
        <w:t xml:space="preserve">ČÚZK </w:t>
      </w:r>
      <w:r w:rsidR="00D056ED">
        <w:rPr>
          <w:bCs/>
          <w:iCs/>
          <w:sz w:val="26"/>
          <w:szCs w:val="26"/>
        </w:rPr>
        <w:t xml:space="preserve">: Ing. Šebek – jednání s předsedou ČÚZK, viz. zápis </w:t>
      </w:r>
      <w:r w:rsidR="005C6079">
        <w:rPr>
          <w:bCs/>
          <w:iCs/>
          <w:sz w:val="26"/>
          <w:szCs w:val="26"/>
        </w:rPr>
        <w:t>z jednání s předsedou ČÚZK</w:t>
      </w:r>
      <w:r w:rsidR="00D056ED">
        <w:rPr>
          <w:bCs/>
          <w:iCs/>
          <w:sz w:val="26"/>
          <w:szCs w:val="26"/>
        </w:rPr>
        <w:t xml:space="preserve">, </w:t>
      </w:r>
      <w:r w:rsidR="00D056ED" w:rsidRPr="00156A02">
        <w:rPr>
          <w:bCs/>
          <w:iCs/>
          <w:sz w:val="26"/>
          <w:szCs w:val="26"/>
          <w:u w:val="single"/>
        </w:rPr>
        <w:t>vyřadit</w:t>
      </w:r>
    </w:p>
    <w:p w:rsidR="005C6079" w:rsidRDefault="00D056ED" w:rsidP="005C6079">
      <w:pPr>
        <w:rPr>
          <w:bCs/>
          <w:sz w:val="26"/>
          <w:szCs w:val="26"/>
        </w:rPr>
      </w:pPr>
      <w:r w:rsidRPr="00D9103F"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podnět č.294 </w:t>
      </w:r>
      <w:r>
        <w:rPr>
          <w:bCs/>
          <w:i/>
          <w:sz w:val="26"/>
          <w:szCs w:val="26"/>
        </w:rPr>
        <w:t xml:space="preserve">Nerespektování lhůt u </w:t>
      </w:r>
      <w:r w:rsidR="005C6079">
        <w:rPr>
          <w:bCs/>
          <w:i/>
          <w:sz w:val="26"/>
          <w:szCs w:val="26"/>
        </w:rPr>
        <w:t>SZIF</w:t>
      </w:r>
      <w:r>
        <w:rPr>
          <w:bCs/>
          <w:i/>
          <w:sz w:val="26"/>
          <w:szCs w:val="26"/>
        </w:rPr>
        <w:t xml:space="preserve"> </w:t>
      </w:r>
      <w:r w:rsidR="005C6079"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>Mgr. Havlíček</w:t>
      </w:r>
      <w:r w:rsidR="005C6079">
        <w:rPr>
          <w:bCs/>
          <w:sz w:val="26"/>
          <w:szCs w:val="26"/>
        </w:rPr>
        <w:t xml:space="preserve">.                                                               </w:t>
      </w:r>
      <w:r w:rsidR="00C364C3" w:rsidRPr="00C364C3">
        <w:rPr>
          <w:bCs/>
          <w:sz w:val="26"/>
          <w:szCs w:val="26"/>
        </w:rPr>
        <w:t>Podnět se týká již dříve v ABK řešené problematiky lhůt u SZIF. Vzhledem k množícím se zprávám o jejich nerespektování</w:t>
      </w:r>
      <w:r w:rsidR="00C364C3">
        <w:rPr>
          <w:bCs/>
          <w:sz w:val="26"/>
          <w:szCs w:val="26"/>
        </w:rPr>
        <w:t>/obcházení Ing. Krogman navrhl,</w:t>
      </w:r>
      <w:r w:rsidR="005C6079">
        <w:rPr>
          <w:bCs/>
          <w:sz w:val="26"/>
          <w:szCs w:val="26"/>
        </w:rPr>
        <w:t xml:space="preserve"> </w:t>
      </w:r>
      <w:r w:rsidR="005C6079" w:rsidRPr="005C6079">
        <w:rPr>
          <w:bCs/>
          <w:sz w:val="26"/>
          <w:szCs w:val="26"/>
        </w:rPr>
        <w:t>aby SZIF pro ABK zpracoval a</w:t>
      </w:r>
      <w:r w:rsidR="005C6079">
        <w:rPr>
          <w:bCs/>
          <w:sz w:val="26"/>
          <w:szCs w:val="26"/>
        </w:rPr>
        <w:t xml:space="preserve"> předložil krátký přehled o tom,</w:t>
      </w:r>
      <w:r w:rsidR="005C6079" w:rsidRPr="005C6079">
        <w:rPr>
          <w:bCs/>
          <w:sz w:val="26"/>
          <w:szCs w:val="26"/>
        </w:rPr>
        <w:t xml:space="preserve"> kolik hlášení bylo vyřešeno bez využití (zneužití) postupu, který jim systém dovoluje, tzn. splnění si lhůty nicneříkajícím oznámením zemědělci „záležitost je v řešení“</w:t>
      </w:r>
      <w:r w:rsidR="005C6079">
        <w:rPr>
          <w:bCs/>
          <w:sz w:val="26"/>
          <w:szCs w:val="26"/>
        </w:rPr>
        <w:t xml:space="preserve"> a </w:t>
      </w:r>
      <w:r w:rsidR="005C6079" w:rsidRPr="005C6079">
        <w:rPr>
          <w:bCs/>
          <w:sz w:val="26"/>
          <w:szCs w:val="26"/>
        </w:rPr>
        <w:t>u kolika hlášení byl uvedený postup využit.</w:t>
      </w:r>
      <w:r w:rsidR="005C6079" w:rsidRPr="005C6079">
        <w:rPr>
          <w:rFonts w:ascii="Calibri" w:hAnsi="Calibri" w:cs="Calibri"/>
          <w:color w:val="000000"/>
        </w:rPr>
        <w:t xml:space="preserve"> </w:t>
      </w:r>
      <w:r w:rsidR="005C6079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</w:t>
      </w:r>
      <w:r w:rsidR="005C6079" w:rsidRPr="005C6079">
        <w:rPr>
          <w:bCs/>
          <w:sz w:val="26"/>
          <w:szCs w:val="26"/>
        </w:rPr>
        <w:t>Uvedený přehled je nutné zpracovat dle jednotlivých regionálních odborů a stačí jej zpracovat pouze za opatření</w:t>
      </w:r>
      <w:r w:rsidR="00921A73">
        <w:rPr>
          <w:bCs/>
          <w:sz w:val="26"/>
          <w:szCs w:val="26"/>
        </w:rPr>
        <w:t xml:space="preserve"> </w:t>
      </w:r>
      <w:r w:rsidR="005C6079" w:rsidRPr="005C6079">
        <w:rPr>
          <w:bCs/>
          <w:sz w:val="26"/>
          <w:szCs w:val="26"/>
        </w:rPr>
        <w:t>/podopatření/</w:t>
      </w:r>
      <w:r w:rsidR="00921A73">
        <w:rPr>
          <w:bCs/>
          <w:sz w:val="26"/>
          <w:szCs w:val="26"/>
        </w:rPr>
        <w:t xml:space="preserve"> </w:t>
      </w:r>
      <w:r w:rsidR="005C6079" w:rsidRPr="005C6079">
        <w:rPr>
          <w:bCs/>
          <w:sz w:val="26"/>
          <w:szCs w:val="26"/>
        </w:rPr>
        <w:t xml:space="preserve">záměr Modernizace </w:t>
      </w:r>
      <w:r w:rsidR="005C6079">
        <w:rPr>
          <w:bCs/>
          <w:sz w:val="26"/>
          <w:szCs w:val="26"/>
        </w:rPr>
        <w:t xml:space="preserve">zemědělských podniků. </w:t>
      </w:r>
      <w:r w:rsidR="005C6079" w:rsidRPr="005C6079">
        <w:rPr>
          <w:bCs/>
          <w:sz w:val="26"/>
          <w:szCs w:val="26"/>
        </w:rPr>
        <w:t>Jako</w:t>
      </w:r>
      <w:r w:rsidR="005C6079">
        <w:rPr>
          <w:bCs/>
          <w:sz w:val="26"/>
          <w:szCs w:val="26"/>
        </w:rPr>
        <w:t xml:space="preserve"> rozhodné časové období navrhuje</w:t>
      </w:r>
      <w:r w:rsidR="005C6079" w:rsidRPr="005C6079">
        <w:rPr>
          <w:bCs/>
          <w:sz w:val="26"/>
          <w:szCs w:val="26"/>
        </w:rPr>
        <w:t xml:space="preserve"> 1.</w:t>
      </w:r>
      <w:r w:rsidR="005C6079">
        <w:rPr>
          <w:bCs/>
          <w:sz w:val="26"/>
          <w:szCs w:val="26"/>
        </w:rPr>
        <w:t xml:space="preserve"> </w:t>
      </w:r>
      <w:r w:rsidR="005C6079" w:rsidRPr="005C6079">
        <w:rPr>
          <w:bCs/>
          <w:sz w:val="26"/>
          <w:szCs w:val="26"/>
        </w:rPr>
        <w:t>1.</w:t>
      </w:r>
      <w:r w:rsidR="005C6079">
        <w:rPr>
          <w:bCs/>
          <w:sz w:val="26"/>
          <w:szCs w:val="26"/>
        </w:rPr>
        <w:t xml:space="preserve"> </w:t>
      </w:r>
      <w:r w:rsidR="005C6079" w:rsidRPr="005C6079">
        <w:rPr>
          <w:bCs/>
          <w:sz w:val="26"/>
          <w:szCs w:val="26"/>
        </w:rPr>
        <w:t>2011-31.</w:t>
      </w:r>
      <w:r w:rsidR="005C6079">
        <w:rPr>
          <w:bCs/>
          <w:sz w:val="26"/>
          <w:szCs w:val="26"/>
        </w:rPr>
        <w:t xml:space="preserve"> </w:t>
      </w:r>
      <w:r w:rsidR="005C6079" w:rsidRPr="005C6079">
        <w:rPr>
          <w:bCs/>
          <w:sz w:val="26"/>
          <w:szCs w:val="26"/>
        </w:rPr>
        <w:t>3.</w:t>
      </w:r>
      <w:r w:rsidR="005C6079">
        <w:rPr>
          <w:bCs/>
          <w:sz w:val="26"/>
          <w:szCs w:val="26"/>
        </w:rPr>
        <w:t xml:space="preserve"> </w:t>
      </w:r>
      <w:r w:rsidR="005C6079" w:rsidRPr="005C6079">
        <w:rPr>
          <w:bCs/>
          <w:sz w:val="26"/>
          <w:szCs w:val="26"/>
        </w:rPr>
        <w:t>2012.</w:t>
      </w:r>
      <w:r w:rsidR="005C6079">
        <w:rPr>
          <w:bCs/>
          <w:sz w:val="26"/>
          <w:szCs w:val="26"/>
        </w:rPr>
        <w:t xml:space="preserve">                                                                </w:t>
      </w:r>
      <w:r w:rsidR="005C6079" w:rsidRPr="009F2C04">
        <w:rPr>
          <w:bCs/>
          <w:i/>
          <w:sz w:val="26"/>
          <w:szCs w:val="26"/>
          <w:u w:val="single"/>
        </w:rPr>
        <w:t>úkol:</w:t>
      </w:r>
      <w:r w:rsidR="005C6079" w:rsidRPr="009F2C04">
        <w:rPr>
          <w:bCs/>
          <w:sz w:val="26"/>
          <w:szCs w:val="26"/>
        </w:rPr>
        <w:t xml:space="preserve">  </w:t>
      </w:r>
      <w:r w:rsidR="005C6079">
        <w:rPr>
          <w:bCs/>
          <w:sz w:val="26"/>
          <w:szCs w:val="26"/>
        </w:rPr>
        <w:t xml:space="preserve">náměstek Mgr. Boček dané projedná s vedením SZIFu a zadá vypracování následné analýzy  </w:t>
      </w:r>
    </w:p>
    <w:p w:rsidR="00345E17" w:rsidRDefault="00D056ED" w:rsidP="00507817">
      <w:pPr>
        <w:rPr>
          <w:bCs/>
          <w:sz w:val="26"/>
          <w:szCs w:val="26"/>
        </w:rPr>
      </w:pPr>
      <w:r w:rsidRPr="00D9103F"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podnět č.29</w:t>
      </w:r>
      <w:r w:rsidR="005C6079">
        <w:rPr>
          <w:b/>
          <w:bCs/>
          <w:i/>
          <w:sz w:val="26"/>
          <w:szCs w:val="26"/>
        </w:rPr>
        <w:t>5</w:t>
      </w:r>
      <w:r>
        <w:rPr>
          <w:b/>
          <w:bCs/>
          <w:i/>
          <w:sz w:val="26"/>
          <w:szCs w:val="26"/>
        </w:rPr>
        <w:t xml:space="preserve"> </w:t>
      </w:r>
      <w:r w:rsidR="005C6079">
        <w:rPr>
          <w:bCs/>
          <w:i/>
          <w:iCs/>
          <w:sz w:val="26"/>
          <w:szCs w:val="26"/>
        </w:rPr>
        <w:t>Pastevní deníky</w:t>
      </w:r>
      <w:r w:rsidR="00A661BB">
        <w:rPr>
          <w:bCs/>
          <w:sz w:val="26"/>
          <w:szCs w:val="26"/>
        </w:rPr>
        <w:t>: 16. 3. 2012 odeslaná odpověď, následně byl podnět po přehodnocení zařazen</w:t>
      </w:r>
      <w:r w:rsidR="00A661BB" w:rsidRPr="00A661BB">
        <w:rPr>
          <w:bCs/>
          <w:sz w:val="26"/>
          <w:szCs w:val="26"/>
        </w:rPr>
        <w:t xml:space="preserve"> na jednání</w:t>
      </w:r>
      <w:r w:rsidR="00A661BB">
        <w:rPr>
          <w:bCs/>
          <w:sz w:val="26"/>
          <w:szCs w:val="26"/>
        </w:rPr>
        <w:t xml:space="preserve">                                                                                                                        </w:t>
      </w:r>
      <w:r w:rsidR="00A661BB" w:rsidRPr="00A661BB">
        <w:rPr>
          <w:bCs/>
          <w:i/>
          <w:sz w:val="26"/>
          <w:szCs w:val="26"/>
          <w:u w:val="single"/>
        </w:rPr>
        <w:t>úkol:</w:t>
      </w:r>
      <w:r w:rsidR="00A661BB" w:rsidRPr="00A661BB">
        <w:rPr>
          <w:bCs/>
          <w:sz w:val="26"/>
          <w:szCs w:val="26"/>
        </w:rPr>
        <w:t xml:space="preserve">  </w:t>
      </w:r>
      <w:r w:rsidR="00A661BB">
        <w:rPr>
          <w:bCs/>
          <w:sz w:val="26"/>
          <w:szCs w:val="26"/>
        </w:rPr>
        <w:t xml:space="preserve">Mgr. Havlíček zjistí informace </w:t>
      </w:r>
    </w:p>
    <w:p w:rsidR="00C95BE7" w:rsidRDefault="00C95BE7" w:rsidP="00507817">
      <w:pPr>
        <w:rPr>
          <w:bCs/>
          <w:sz w:val="26"/>
          <w:szCs w:val="26"/>
        </w:rPr>
      </w:pPr>
    </w:p>
    <w:p w:rsidR="00507817" w:rsidRPr="009B3E36" w:rsidRDefault="005442C2" w:rsidP="00507817">
      <w:pPr>
        <w:rPr>
          <w:bCs/>
          <w:iCs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5</w:t>
      </w:r>
      <w:r w:rsidR="00507817" w:rsidRPr="00507817">
        <w:rPr>
          <w:rFonts w:ascii="Calibri" w:eastAsia="Calibri" w:hAnsi="Calibri" w:cs="Times New Roman"/>
          <w:b/>
          <w:sz w:val="26"/>
          <w:szCs w:val="26"/>
        </w:rPr>
        <w:t>.     Různé, diskuse</w:t>
      </w:r>
    </w:p>
    <w:p w:rsidR="00CC6733" w:rsidRDefault="00507817" w:rsidP="00507817">
      <w:pPr>
        <w:rPr>
          <w:rFonts w:ascii="Calibri" w:eastAsia="Calibri" w:hAnsi="Calibri" w:cs="Times New Roman"/>
          <w:b/>
          <w:bCs/>
          <w:sz w:val="26"/>
          <w:szCs w:val="26"/>
        </w:rPr>
      </w:pPr>
      <w:r w:rsidRPr="00E5577F">
        <w:rPr>
          <w:rFonts w:ascii="Calibri" w:eastAsia="Calibri" w:hAnsi="Calibri" w:cs="Calibri"/>
          <w:b/>
          <w:bCs/>
          <w:sz w:val="26"/>
          <w:szCs w:val="26"/>
        </w:rPr>
        <w:t>•</w:t>
      </w:r>
      <w:r w:rsidR="00695526" w:rsidRPr="00E5577F">
        <w:rPr>
          <w:rFonts w:ascii="Calibri" w:eastAsia="Calibri" w:hAnsi="Calibri" w:cs="Calibri"/>
          <w:bCs/>
          <w:sz w:val="26"/>
          <w:szCs w:val="26"/>
        </w:rPr>
        <w:t xml:space="preserve"> </w:t>
      </w:r>
      <w:r w:rsidR="00695526" w:rsidRPr="00E5577F">
        <w:rPr>
          <w:rFonts w:ascii="Calibri" w:eastAsia="Calibri" w:hAnsi="Calibri" w:cs="Calibri"/>
          <w:b/>
          <w:bCs/>
          <w:sz w:val="26"/>
          <w:szCs w:val="26"/>
        </w:rPr>
        <w:t xml:space="preserve">  </w:t>
      </w:r>
      <w:r w:rsidR="00485B30">
        <w:rPr>
          <w:rFonts w:ascii="Calibri" w:eastAsia="Calibri" w:hAnsi="Calibri" w:cs="Times New Roman"/>
          <w:bCs/>
          <w:i/>
          <w:sz w:val="26"/>
          <w:szCs w:val="26"/>
          <w:u w:val="single"/>
        </w:rPr>
        <w:t>úkol z jednání:</w:t>
      </w:r>
      <w:r w:rsidR="008E6C81">
        <w:rPr>
          <w:rFonts w:ascii="Calibri" w:eastAsia="Calibri" w:hAnsi="Calibri" w:cs="Times New Roman"/>
          <w:bCs/>
          <w:sz w:val="26"/>
          <w:szCs w:val="26"/>
        </w:rPr>
        <w:t xml:space="preserve">  </w:t>
      </w:r>
      <w:r w:rsidR="00653ADA">
        <w:rPr>
          <w:rFonts w:ascii="Calibri" w:eastAsia="Calibri" w:hAnsi="Calibri" w:cs="Times New Roman"/>
          <w:bCs/>
          <w:sz w:val="26"/>
          <w:szCs w:val="26"/>
        </w:rPr>
        <w:t xml:space="preserve"> Ing. </w:t>
      </w:r>
      <w:r w:rsidR="005829B8">
        <w:rPr>
          <w:rFonts w:ascii="Calibri" w:eastAsia="Calibri" w:hAnsi="Calibri" w:cs="Times New Roman"/>
          <w:bCs/>
          <w:sz w:val="26"/>
          <w:szCs w:val="26"/>
        </w:rPr>
        <w:t>Stehlík, nám. Mgr. Boček- přehodnotit následné členství Ing. Kreutzera s prezidentem PK ČR Ing. Tomanem z důvodu stálé neúčasti na jednáních komise</w:t>
      </w:r>
    </w:p>
    <w:p w:rsidR="009A3865" w:rsidRPr="009A3865" w:rsidRDefault="009A3865" w:rsidP="00507817">
      <w:pPr>
        <w:rPr>
          <w:rFonts w:ascii="Calibri" w:eastAsia="Calibri" w:hAnsi="Calibri" w:cs="Calibri"/>
          <w:bCs/>
          <w:sz w:val="26"/>
          <w:szCs w:val="26"/>
        </w:rPr>
      </w:pPr>
      <w:r w:rsidRPr="00E5577F">
        <w:rPr>
          <w:rFonts w:ascii="Calibri" w:eastAsia="Calibri" w:hAnsi="Calibri" w:cs="Calibri"/>
          <w:b/>
          <w:bCs/>
          <w:sz w:val="26"/>
          <w:szCs w:val="26"/>
        </w:rPr>
        <w:t>•</w:t>
      </w:r>
      <w:r w:rsidRPr="00E5577F">
        <w:rPr>
          <w:rFonts w:ascii="Calibri" w:eastAsia="Calibri" w:hAnsi="Calibri" w:cs="Calibri"/>
          <w:bCs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 </w:t>
      </w:r>
      <w:r>
        <w:rPr>
          <w:rFonts w:ascii="Calibri" w:eastAsia="Calibri" w:hAnsi="Calibri" w:cs="Calibri"/>
          <w:bCs/>
          <w:sz w:val="26"/>
          <w:szCs w:val="26"/>
        </w:rPr>
        <w:t>18. 4. 2012 byla provedena revize stávajících podnětů (vyřazeny duplicitní a nespadající do kompetencí ABK), přehled vyřazených a sloučených podnětů- viz. příloha</w:t>
      </w:r>
    </w:p>
    <w:p w:rsidR="009A3865" w:rsidRDefault="009A3865" w:rsidP="00507817">
      <w:pPr>
        <w:rPr>
          <w:rFonts w:ascii="Calibri" w:eastAsia="Calibri" w:hAnsi="Calibri" w:cs="Times New Roman"/>
          <w:b/>
          <w:bCs/>
          <w:sz w:val="26"/>
          <w:szCs w:val="26"/>
        </w:rPr>
      </w:pPr>
    </w:p>
    <w:p w:rsidR="00A57F33" w:rsidRDefault="000818C7" w:rsidP="00507817">
      <w:pPr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lastRenderedPageBreak/>
        <w:t>6</w:t>
      </w:r>
      <w:r w:rsidR="00507817" w:rsidRPr="00507817">
        <w:rPr>
          <w:rFonts w:ascii="Calibri" w:eastAsia="Calibri" w:hAnsi="Calibri" w:cs="Times New Roman"/>
          <w:b/>
          <w:bCs/>
          <w:sz w:val="26"/>
          <w:szCs w:val="26"/>
        </w:rPr>
        <w:t>.     Závěr</w:t>
      </w:r>
    </w:p>
    <w:p w:rsidR="00507817" w:rsidRPr="00A57F33" w:rsidRDefault="00507817" w:rsidP="00507817">
      <w:pPr>
        <w:rPr>
          <w:rFonts w:ascii="Calibri" w:eastAsia="Times New Roman" w:hAnsi="Calibri" w:cs="Calibri"/>
          <w:color w:val="FF0000"/>
          <w:sz w:val="26"/>
          <w:szCs w:val="26"/>
        </w:rPr>
      </w:pPr>
      <w:r w:rsidRPr="00507817">
        <w:rPr>
          <w:rFonts w:ascii="Calibri" w:eastAsia="Calibri" w:hAnsi="Calibri" w:cs="Times New Roman"/>
          <w:sz w:val="26"/>
          <w:szCs w:val="26"/>
        </w:rPr>
        <w:t>Příští jednání</w:t>
      </w:r>
      <w:r w:rsidR="00735A9D">
        <w:rPr>
          <w:rFonts w:ascii="Calibri" w:eastAsia="Calibri" w:hAnsi="Calibri" w:cs="Times New Roman"/>
          <w:sz w:val="26"/>
          <w:szCs w:val="26"/>
        </w:rPr>
        <w:t xml:space="preserve"> ABK se uskuteční 30. 5</w:t>
      </w:r>
      <w:r w:rsidR="00C07FB8">
        <w:rPr>
          <w:rFonts w:ascii="Calibri" w:eastAsia="Calibri" w:hAnsi="Calibri" w:cs="Times New Roman"/>
          <w:sz w:val="26"/>
          <w:szCs w:val="26"/>
        </w:rPr>
        <w:t>.</w:t>
      </w:r>
      <w:r w:rsidR="00695526">
        <w:rPr>
          <w:rFonts w:ascii="Calibri" w:eastAsia="Calibri" w:hAnsi="Calibri" w:cs="Times New Roman"/>
          <w:sz w:val="26"/>
          <w:szCs w:val="26"/>
        </w:rPr>
        <w:t xml:space="preserve"> 2012</w:t>
      </w:r>
      <w:r w:rsidR="00C07FB8">
        <w:rPr>
          <w:rFonts w:ascii="Calibri" w:eastAsia="Calibri" w:hAnsi="Calibri" w:cs="Times New Roman"/>
          <w:sz w:val="26"/>
          <w:szCs w:val="26"/>
        </w:rPr>
        <w:t xml:space="preserve"> od 9,00 hodin</w:t>
      </w:r>
      <w:r w:rsidR="00695526">
        <w:rPr>
          <w:rFonts w:ascii="Calibri" w:eastAsia="Calibri" w:hAnsi="Calibri" w:cs="Times New Roman"/>
          <w:sz w:val="26"/>
          <w:szCs w:val="26"/>
        </w:rPr>
        <w:t xml:space="preserve">  </w:t>
      </w:r>
    </w:p>
    <w:p w:rsidR="00583B52" w:rsidRPr="00CC6733" w:rsidRDefault="00507817" w:rsidP="00507817">
      <w:pPr>
        <w:rPr>
          <w:rFonts w:ascii="Calibri" w:eastAsia="Calibri" w:hAnsi="Calibri" w:cs="Times New Roman"/>
          <w:sz w:val="26"/>
          <w:szCs w:val="26"/>
        </w:rPr>
      </w:pPr>
      <w:r w:rsidRPr="00507817">
        <w:rPr>
          <w:rFonts w:ascii="Calibri" w:eastAsia="Calibri" w:hAnsi="Calibri" w:cs="Times New Roman"/>
          <w:sz w:val="26"/>
          <w:szCs w:val="26"/>
        </w:rPr>
        <w:t xml:space="preserve">Zapsala: Daniela Augustinová                        </w:t>
      </w:r>
      <w:r w:rsidR="00CC6733"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                         </w:t>
      </w:r>
      <w:r w:rsidRPr="00507817">
        <w:rPr>
          <w:rFonts w:ascii="Calibri" w:eastAsia="Calibri" w:hAnsi="Calibri" w:cs="Times New Roman"/>
          <w:sz w:val="26"/>
          <w:szCs w:val="26"/>
        </w:rPr>
        <w:t>Schválil: Ing. Josef Stehlík</w:t>
      </w:r>
    </w:p>
    <w:sectPr w:rsidR="00583B52" w:rsidRPr="00CC6733" w:rsidSect="009067D6">
      <w:footerReference w:type="default" r:id="rId9"/>
      <w:pgSz w:w="11906" w:h="16838"/>
      <w:pgMar w:top="1134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0F" w:rsidRDefault="0033050F" w:rsidP="00FA58A1">
      <w:pPr>
        <w:spacing w:after="0" w:line="240" w:lineRule="auto"/>
      </w:pPr>
      <w:r>
        <w:separator/>
      </w:r>
    </w:p>
  </w:endnote>
  <w:endnote w:type="continuationSeparator" w:id="0">
    <w:p w:rsidR="0033050F" w:rsidRDefault="0033050F" w:rsidP="00FA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5144472"/>
      <w:docPartObj>
        <w:docPartGallery w:val="Page Numbers (Bottom of Page)"/>
        <w:docPartUnique/>
      </w:docPartObj>
    </w:sdtPr>
    <w:sdtContent>
      <w:p w:rsidR="00FA58A1" w:rsidRDefault="006E5026">
        <w:pPr>
          <w:pStyle w:val="Zpat"/>
          <w:jc w:val="right"/>
        </w:pPr>
        <w:r>
          <w:fldChar w:fldCharType="begin"/>
        </w:r>
        <w:r w:rsidR="00FA58A1">
          <w:instrText>PAGE   \* MERGEFORMAT</w:instrText>
        </w:r>
        <w:r>
          <w:fldChar w:fldCharType="separate"/>
        </w:r>
        <w:r w:rsidR="008609C1">
          <w:rPr>
            <w:noProof/>
          </w:rPr>
          <w:t>1</w:t>
        </w:r>
        <w:r>
          <w:fldChar w:fldCharType="end"/>
        </w:r>
      </w:p>
    </w:sdtContent>
  </w:sdt>
  <w:p w:rsidR="00FA58A1" w:rsidRDefault="00FA58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0F" w:rsidRDefault="0033050F" w:rsidP="00FA58A1">
      <w:pPr>
        <w:spacing w:after="0" w:line="240" w:lineRule="auto"/>
      </w:pPr>
      <w:r>
        <w:separator/>
      </w:r>
    </w:p>
  </w:footnote>
  <w:footnote w:type="continuationSeparator" w:id="0">
    <w:p w:rsidR="0033050F" w:rsidRDefault="0033050F" w:rsidP="00FA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4DD"/>
    <w:multiLevelType w:val="hybridMultilevel"/>
    <w:tmpl w:val="71A435EA"/>
    <w:lvl w:ilvl="0" w:tplc="8482F13E">
      <w:start w:val="1"/>
      <w:numFmt w:val="upperLetter"/>
      <w:lvlText w:val="%1)"/>
      <w:lvlJc w:val="left"/>
      <w:pPr>
        <w:ind w:left="4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57E17F9"/>
    <w:multiLevelType w:val="hybridMultilevel"/>
    <w:tmpl w:val="54B28C76"/>
    <w:lvl w:ilvl="0" w:tplc="06880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07817"/>
    <w:rsid w:val="0000270C"/>
    <w:rsid w:val="00002A4A"/>
    <w:rsid w:val="00004C40"/>
    <w:rsid w:val="00004FB7"/>
    <w:rsid w:val="000142CE"/>
    <w:rsid w:val="000220D0"/>
    <w:rsid w:val="00032D59"/>
    <w:rsid w:val="00041441"/>
    <w:rsid w:val="000421B9"/>
    <w:rsid w:val="00062F11"/>
    <w:rsid w:val="00063B27"/>
    <w:rsid w:val="00063FFF"/>
    <w:rsid w:val="00072864"/>
    <w:rsid w:val="000818C7"/>
    <w:rsid w:val="0008798F"/>
    <w:rsid w:val="0009772C"/>
    <w:rsid w:val="000A0E95"/>
    <w:rsid w:val="000A192D"/>
    <w:rsid w:val="000A1C99"/>
    <w:rsid w:val="000A690F"/>
    <w:rsid w:val="000B4A38"/>
    <w:rsid w:val="000C5705"/>
    <w:rsid w:val="000D2285"/>
    <w:rsid w:val="000D3FE2"/>
    <w:rsid w:val="000D7060"/>
    <w:rsid w:val="000E223E"/>
    <w:rsid w:val="000E3CDC"/>
    <w:rsid w:val="000E58AB"/>
    <w:rsid w:val="000E5ABD"/>
    <w:rsid w:val="000E5BB0"/>
    <w:rsid w:val="000E6A84"/>
    <w:rsid w:val="000F239B"/>
    <w:rsid w:val="000F2E11"/>
    <w:rsid w:val="0010364D"/>
    <w:rsid w:val="00105479"/>
    <w:rsid w:val="00112319"/>
    <w:rsid w:val="001164F5"/>
    <w:rsid w:val="001208FF"/>
    <w:rsid w:val="00123E2A"/>
    <w:rsid w:val="00134789"/>
    <w:rsid w:val="0013666B"/>
    <w:rsid w:val="00140E0C"/>
    <w:rsid w:val="001425EA"/>
    <w:rsid w:val="00143B94"/>
    <w:rsid w:val="00156A02"/>
    <w:rsid w:val="00163301"/>
    <w:rsid w:val="00171AC1"/>
    <w:rsid w:val="0018289A"/>
    <w:rsid w:val="00184DD3"/>
    <w:rsid w:val="00191EA1"/>
    <w:rsid w:val="00192633"/>
    <w:rsid w:val="00196B01"/>
    <w:rsid w:val="001978CD"/>
    <w:rsid w:val="001A2C69"/>
    <w:rsid w:val="001B365E"/>
    <w:rsid w:val="001B554A"/>
    <w:rsid w:val="001B6473"/>
    <w:rsid w:val="001B6830"/>
    <w:rsid w:val="001C0C3F"/>
    <w:rsid w:val="001C1CB6"/>
    <w:rsid w:val="001D427E"/>
    <w:rsid w:val="001E741B"/>
    <w:rsid w:val="001E77FA"/>
    <w:rsid w:val="001E7942"/>
    <w:rsid w:val="001F405D"/>
    <w:rsid w:val="001F5E60"/>
    <w:rsid w:val="001F641E"/>
    <w:rsid w:val="00201EF5"/>
    <w:rsid w:val="00203364"/>
    <w:rsid w:val="00212A22"/>
    <w:rsid w:val="0022113C"/>
    <w:rsid w:val="00231AB4"/>
    <w:rsid w:val="002324B2"/>
    <w:rsid w:val="0023309E"/>
    <w:rsid w:val="002336AF"/>
    <w:rsid w:val="00245B8D"/>
    <w:rsid w:val="0025273B"/>
    <w:rsid w:val="0025530D"/>
    <w:rsid w:val="00270357"/>
    <w:rsid w:val="00282A84"/>
    <w:rsid w:val="00287354"/>
    <w:rsid w:val="00290BA8"/>
    <w:rsid w:val="00294939"/>
    <w:rsid w:val="002A4999"/>
    <w:rsid w:val="002A7AB3"/>
    <w:rsid w:val="002B5A80"/>
    <w:rsid w:val="002B5CE7"/>
    <w:rsid w:val="002C14C8"/>
    <w:rsid w:val="002C44D4"/>
    <w:rsid w:val="002D2DF6"/>
    <w:rsid w:val="002D626E"/>
    <w:rsid w:val="002E04B6"/>
    <w:rsid w:val="002E5152"/>
    <w:rsid w:val="002E52E4"/>
    <w:rsid w:val="003017B2"/>
    <w:rsid w:val="00310896"/>
    <w:rsid w:val="00314670"/>
    <w:rsid w:val="00320F3C"/>
    <w:rsid w:val="00323233"/>
    <w:rsid w:val="00324E76"/>
    <w:rsid w:val="0033050F"/>
    <w:rsid w:val="0033285C"/>
    <w:rsid w:val="00341854"/>
    <w:rsid w:val="0034240F"/>
    <w:rsid w:val="00345E0F"/>
    <w:rsid w:val="00345E15"/>
    <w:rsid w:val="00345E17"/>
    <w:rsid w:val="0034687E"/>
    <w:rsid w:val="00352A77"/>
    <w:rsid w:val="00353132"/>
    <w:rsid w:val="00353149"/>
    <w:rsid w:val="003645F7"/>
    <w:rsid w:val="00366597"/>
    <w:rsid w:val="00377CF2"/>
    <w:rsid w:val="00380292"/>
    <w:rsid w:val="0038227B"/>
    <w:rsid w:val="003962F0"/>
    <w:rsid w:val="0039691F"/>
    <w:rsid w:val="003B0A8B"/>
    <w:rsid w:val="003C0297"/>
    <w:rsid w:val="003C136E"/>
    <w:rsid w:val="003C1632"/>
    <w:rsid w:val="003D0C3E"/>
    <w:rsid w:val="003D3A15"/>
    <w:rsid w:val="003E0D53"/>
    <w:rsid w:val="003E3818"/>
    <w:rsid w:val="003F02F6"/>
    <w:rsid w:val="003F406C"/>
    <w:rsid w:val="00402227"/>
    <w:rsid w:val="00403617"/>
    <w:rsid w:val="004045D3"/>
    <w:rsid w:val="00407E64"/>
    <w:rsid w:val="004243F6"/>
    <w:rsid w:val="00424A57"/>
    <w:rsid w:val="00427F2B"/>
    <w:rsid w:val="00432DE1"/>
    <w:rsid w:val="0044513D"/>
    <w:rsid w:val="004508D3"/>
    <w:rsid w:val="00453445"/>
    <w:rsid w:val="0045632E"/>
    <w:rsid w:val="00457E84"/>
    <w:rsid w:val="00460DE1"/>
    <w:rsid w:val="00463A50"/>
    <w:rsid w:val="00485B30"/>
    <w:rsid w:val="00486742"/>
    <w:rsid w:val="00486D62"/>
    <w:rsid w:val="00491EED"/>
    <w:rsid w:val="004A3484"/>
    <w:rsid w:val="004A50C1"/>
    <w:rsid w:val="004B1219"/>
    <w:rsid w:val="004B172A"/>
    <w:rsid w:val="004B4CDF"/>
    <w:rsid w:val="004C135E"/>
    <w:rsid w:val="004C242C"/>
    <w:rsid w:val="004C3B3A"/>
    <w:rsid w:val="004C6DD2"/>
    <w:rsid w:val="004C796B"/>
    <w:rsid w:val="004D08EF"/>
    <w:rsid w:val="004D624C"/>
    <w:rsid w:val="004D639F"/>
    <w:rsid w:val="004D65CF"/>
    <w:rsid w:val="004E094B"/>
    <w:rsid w:val="004E2CC7"/>
    <w:rsid w:val="004E748C"/>
    <w:rsid w:val="004F0170"/>
    <w:rsid w:val="004F7655"/>
    <w:rsid w:val="00507817"/>
    <w:rsid w:val="00511552"/>
    <w:rsid w:val="0051577E"/>
    <w:rsid w:val="00517635"/>
    <w:rsid w:val="005206F3"/>
    <w:rsid w:val="00523077"/>
    <w:rsid w:val="0052361B"/>
    <w:rsid w:val="00526F6D"/>
    <w:rsid w:val="00531555"/>
    <w:rsid w:val="005318AE"/>
    <w:rsid w:val="005356FC"/>
    <w:rsid w:val="00543DB6"/>
    <w:rsid w:val="005442C2"/>
    <w:rsid w:val="00544F3B"/>
    <w:rsid w:val="0055399A"/>
    <w:rsid w:val="00572627"/>
    <w:rsid w:val="0057338A"/>
    <w:rsid w:val="00574898"/>
    <w:rsid w:val="00574C57"/>
    <w:rsid w:val="005829B8"/>
    <w:rsid w:val="00583B52"/>
    <w:rsid w:val="00592C2B"/>
    <w:rsid w:val="00593562"/>
    <w:rsid w:val="005A0A43"/>
    <w:rsid w:val="005A1358"/>
    <w:rsid w:val="005A54C8"/>
    <w:rsid w:val="005A7150"/>
    <w:rsid w:val="005A7344"/>
    <w:rsid w:val="005A74BA"/>
    <w:rsid w:val="005B1EFF"/>
    <w:rsid w:val="005B3422"/>
    <w:rsid w:val="005C6079"/>
    <w:rsid w:val="005D1A8B"/>
    <w:rsid w:val="005D3FC4"/>
    <w:rsid w:val="005E1932"/>
    <w:rsid w:val="005E7580"/>
    <w:rsid w:val="005F0ED9"/>
    <w:rsid w:val="005F1230"/>
    <w:rsid w:val="005F152E"/>
    <w:rsid w:val="005F3C3A"/>
    <w:rsid w:val="005F5A66"/>
    <w:rsid w:val="005F7F88"/>
    <w:rsid w:val="006055E8"/>
    <w:rsid w:val="00605B68"/>
    <w:rsid w:val="00611664"/>
    <w:rsid w:val="00612707"/>
    <w:rsid w:val="006163CA"/>
    <w:rsid w:val="00617C17"/>
    <w:rsid w:val="006200E2"/>
    <w:rsid w:val="00623E97"/>
    <w:rsid w:val="00626E2F"/>
    <w:rsid w:val="0063132B"/>
    <w:rsid w:val="00632EF2"/>
    <w:rsid w:val="00634727"/>
    <w:rsid w:val="006439F2"/>
    <w:rsid w:val="00645815"/>
    <w:rsid w:val="00651830"/>
    <w:rsid w:val="00653ADA"/>
    <w:rsid w:val="006553E3"/>
    <w:rsid w:val="00656F12"/>
    <w:rsid w:val="0066340E"/>
    <w:rsid w:val="00673142"/>
    <w:rsid w:val="006769AD"/>
    <w:rsid w:val="00677E52"/>
    <w:rsid w:val="00695526"/>
    <w:rsid w:val="006967A6"/>
    <w:rsid w:val="006A025D"/>
    <w:rsid w:val="006B049D"/>
    <w:rsid w:val="006B10F6"/>
    <w:rsid w:val="006B2F8D"/>
    <w:rsid w:val="006B54CE"/>
    <w:rsid w:val="006C4BC4"/>
    <w:rsid w:val="006C660F"/>
    <w:rsid w:val="006D077F"/>
    <w:rsid w:val="006D0D05"/>
    <w:rsid w:val="006D7376"/>
    <w:rsid w:val="006E4C5E"/>
    <w:rsid w:val="006E5026"/>
    <w:rsid w:val="006E6F90"/>
    <w:rsid w:val="006E7779"/>
    <w:rsid w:val="006F6FB6"/>
    <w:rsid w:val="007005D1"/>
    <w:rsid w:val="00702B2A"/>
    <w:rsid w:val="0071304D"/>
    <w:rsid w:val="00715673"/>
    <w:rsid w:val="00735A9D"/>
    <w:rsid w:val="00735CC7"/>
    <w:rsid w:val="00740CBF"/>
    <w:rsid w:val="007460EA"/>
    <w:rsid w:val="00747A67"/>
    <w:rsid w:val="007509F2"/>
    <w:rsid w:val="0075717E"/>
    <w:rsid w:val="00761BB7"/>
    <w:rsid w:val="007759C8"/>
    <w:rsid w:val="0078753E"/>
    <w:rsid w:val="00792491"/>
    <w:rsid w:val="00795C63"/>
    <w:rsid w:val="007A3C53"/>
    <w:rsid w:val="007A4E28"/>
    <w:rsid w:val="007A70F6"/>
    <w:rsid w:val="007B09CA"/>
    <w:rsid w:val="007B41FB"/>
    <w:rsid w:val="007C05DE"/>
    <w:rsid w:val="007E1E6F"/>
    <w:rsid w:val="007F531D"/>
    <w:rsid w:val="00803998"/>
    <w:rsid w:val="0080728D"/>
    <w:rsid w:val="0082059C"/>
    <w:rsid w:val="008244B0"/>
    <w:rsid w:val="00832557"/>
    <w:rsid w:val="008365FB"/>
    <w:rsid w:val="00837191"/>
    <w:rsid w:val="00837505"/>
    <w:rsid w:val="00843A75"/>
    <w:rsid w:val="008513E2"/>
    <w:rsid w:val="008531F3"/>
    <w:rsid w:val="0085320B"/>
    <w:rsid w:val="00855361"/>
    <w:rsid w:val="00857888"/>
    <w:rsid w:val="008609C1"/>
    <w:rsid w:val="00861815"/>
    <w:rsid w:val="00863E05"/>
    <w:rsid w:val="0086547F"/>
    <w:rsid w:val="008669AE"/>
    <w:rsid w:val="00866B76"/>
    <w:rsid w:val="008700F9"/>
    <w:rsid w:val="00875256"/>
    <w:rsid w:val="00886E51"/>
    <w:rsid w:val="008908B1"/>
    <w:rsid w:val="00891F50"/>
    <w:rsid w:val="00893D14"/>
    <w:rsid w:val="00895445"/>
    <w:rsid w:val="00897667"/>
    <w:rsid w:val="008C3C47"/>
    <w:rsid w:val="008D0654"/>
    <w:rsid w:val="008D43C6"/>
    <w:rsid w:val="008E4CD2"/>
    <w:rsid w:val="008E6C81"/>
    <w:rsid w:val="009048D3"/>
    <w:rsid w:val="009066BE"/>
    <w:rsid w:val="009067D6"/>
    <w:rsid w:val="00906C78"/>
    <w:rsid w:val="00921A73"/>
    <w:rsid w:val="00923EFE"/>
    <w:rsid w:val="00924E82"/>
    <w:rsid w:val="009260D6"/>
    <w:rsid w:val="00926D47"/>
    <w:rsid w:val="009275FB"/>
    <w:rsid w:val="009442C6"/>
    <w:rsid w:val="009521F6"/>
    <w:rsid w:val="00952C86"/>
    <w:rsid w:val="00955438"/>
    <w:rsid w:val="0095590F"/>
    <w:rsid w:val="009569D4"/>
    <w:rsid w:val="009579AB"/>
    <w:rsid w:val="00972671"/>
    <w:rsid w:val="00973448"/>
    <w:rsid w:val="0097417C"/>
    <w:rsid w:val="00982428"/>
    <w:rsid w:val="00982B40"/>
    <w:rsid w:val="00984089"/>
    <w:rsid w:val="00991BE1"/>
    <w:rsid w:val="009932F1"/>
    <w:rsid w:val="00995D71"/>
    <w:rsid w:val="009A1889"/>
    <w:rsid w:val="009A2311"/>
    <w:rsid w:val="009A3865"/>
    <w:rsid w:val="009A71E2"/>
    <w:rsid w:val="009B3E36"/>
    <w:rsid w:val="009B7E18"/>
    <w:rsid w:val="009C0862"/>
    <w:rsid w:val="009C2E37"/>
    <w:rsid w:val="009C5090"/>
    <w:rsid w:val="009D0B43"/>
    <w:rsid w:val="009D1867"/>
    <w:rsid w:val="009D45E2"/>
    <w:rsid w:val="009D5E9D"/>
    <w:rsid w:val="009D6855"/>
    <w:rsid w:val="009D6C26"/>
    <w:rsid w:val="009E272D"/>
    <w:rsid w:val="009E38C6"/>
    <w:rsid w:val="009E42FA"/>
    <w:rsid w:val="009E5C35"/>
    <w:rsid w:val="009E7AA9"/>
    <w:rsid w:val="009F2C04"/>
    <w:rsid w:val="009F42D1"/>
    <w:rsid w:val="00A0257A"/>
    <w:rsid w:val="00A04FF8"/>
    <w:rsid w:val="00A06B9D"/>
    <w:rsid w:val="00A071D5"/>
    <w:rsid w:val="00A12046"/>
    <w:rsid w:val="00A1447C"/>
    <w:rsid w:val="00A20929"/>
    <w:rsid w:val="00A317E5"/>
    <w:rsid w:val="00A37C6F"/>
    <w:rsid w:val="00A53F42"/>
    <w:rsid w:val="00A57F33"/>
    <w:rsid w:val="00A661BB"/>
    <w:rsid w:val="00A70D4F"/>
    <w:rsid w:val="00A71EC6"/>
    <w:rsid w:val="00A8500A"/>
    <w:rsid w:val="00A85D34"/>
    <w:rsid w:val="00A95542"/>
    <w:rsid w:val="00A956D2"/>
    <w:rsid w:val="00AA4457"/>
    <w:rsid w:val="00AA6E28"/>
    <w:rsid w:val="00AA7C87"/>
    <w:rsid w:val="00AB2FD3"/>
    <w:rsid w:val="00AB3008"/>
    <w:rsid w:val="00AB6124"/>
    <w:rsid w:val="00AC2E03"/>
    <w:rsid w:val="00AC2F3F"/>
    <w:rsid w:val="00AC7FB5"/>
    <w:rsid w:val="00AD212B"/>
    <w:rsid w:val="00AE0D31"/>
    <w:rsid w:val="00AF1D36"/>
    <w:rsid w:val="00AF25E8"/>
    <w:rsid w:val="00AF4966"/>
    <w:rsid w:val="00AF5185"/>
    <w:rsid w:val="00AF556D"/>
    <w:rsid w:val="00AF750D"/>
    <w:rsid w:val="00B05D33"/>
    <w:rsid w:val="00B1106C"/>
    <w:rsid w:val="00B24A0E"/>
    <w:rsid w:val="00B35319"/>
    <w:rsid w:val="00B363BE"/>
    <w:rsid w:val="00B47B8A"/>
    <w:rsid w:val="00B514E0"/>
    <w:rsid w:val="00B5178C"/>
    <w:rsid w:val="00B53E63"/>
    <w:rsid w:val="00B64B34"/>
    <w:rsid w:val="00B6576A"/>
    <w:rsid w:val="00B716AD"/>
    <w:rsid w:val="00B74CE0"/>
    <w:rsid w:val="00B80D13"/>
    <w:rsid w:val="00B84943"/>
    <w:rsid w:val="00BA234C"/>
    <w:rsid w:val="00BA23BD"/>
    <w:rsid w:val="00BC0F2B"/>
    <w:rsid w:val="00BC190C"/>
    <w:rsid w:val="00BC4508"/>
    <w:rsid w:val="00BC5751"/>
    <w:rsid w:val="00BE268A"/>
    <w:rsid w:val="00BE7338"/>
    <w:rsid w:val="00C02FA0"/>
    <w:rsid w:val="00C033D3"/>
    <w:rsid w:val="00C07AEB"/>
    <w:rsid w:val="00C07B2B"/>
    <w:rsid w:val="00C07FB8"/>
    <w:rsid w:val="00C10656"/>
    <w:rsid w:val="00C13349"/>
    <w:rsid w:val="00C14FB2"/>
    <w:rsid w:val="00C1574A"/>
    <w:rsid w:val="00C20925"/>
    <w:rsid w:val="00C22FF7"/>
    <w:rsid w:val="00C24DD2"/>
    <w:rsid w:val="00C272F8"/>
    <w:rsid w:val="00C34E4E"/>
    <w:rsid w:val="00C35385"/>
    <w:rsid w:val="00C364C3"/>
    <w:rsid w:val="00C36E25"/>
    <w:rsid w:val="00C37FE1"/>
    <w:rsid w:val="00C42031"/>
    <w:rsid w:val="00C431D4"/>
    <w:rsid w:val="00C463AB"/>
    <w:rsid w:val="00C503F3"/>
    <w:rsid w:val="00C53AC9"/>
    <w:rsid w:val="00C6188A"/>
    <w:rsid w:val="00C64371"/>
    <w:rsid w:val="00C679F7"/>
    <w:rsid w:val="00C73809"/>
    <w:rsid w:val="00C73B6B"/>
    <w:rsid w:val="00C7600B"/>
    <w:rsid w:val="00C84692"/>
    <w:rsid w:val="00C9201C"/>
    <w:rsid w:val="00C95BE7"/>
    <w:rsid w:val="00C95FF2"/>
    <w:rsid w:val="00CA202A"/>
    <w:rsid w:val="00CB2D61"/>
    <w:rsid w:val="00CB7462"/>
    <w:rsid w:val="00CC5ECE"/>
    <w:rsid w:val="00CC6733"/>
    <w:rsid w:val="00CD2BCE"/>
    <w:rsid w:val="00CD34D9"/>
    <w:rsid w:val="00CE3A2F"/>
    <w:rsid w:val="00CE7F2C"/>
    <w:rsid w:val="00D056ED"/>
    <w:rsid w:val="00D17352"/>
    <w:rsid w:val="00D1779A"/>
    <w:rsid w:val="00D26BDB"/>
    <w:rsid w:val="00D27306"/>
    <w:rsid w:val="00D327AD"/>
    <w:rsid w:val="00D5367B"/>
    <w:rsid w:val="00D53D1D"/>
    <w:rsid w:val="00D62BB4"/>
    <w:rsid w:val="00D7213E"/>
    <w:rsid w:val="00D907C7"/>
    <w:rsid w:val="00DA48FA"/>
    <w:rsid w:val="00DA681B"/>
    <w:rsid w:val="00DB7359"/>
    <w:rsid w:val="00DC2970"/>
    <w:rsid w:val="00DE21E6"/>
    <w:rsid w:val="00DE3FEC"/>
    <w:rsid w:val="00DE7060"/>
    <w:rsid w:val="00DF0055"/>
    <w:rsid w:val="00DF5944"/>
    <w:rsid w:val="00DF74B6"/>
    <w:rsid w:val="00E009CA"/>
    <w:rsid w:val="00E03B2B"/>
    <w:rsid w:val="00E04D47"/>
    <w:rsid w:val="00E0565C"/>
    <w:rsid w:val="00E06E0B"/>
    <w:rsid w:val="00E16AFC"/>
    <w:rsid w:val="00E20217"/>
    <w:rsid w:val="00E20DEF"/>
    <w:rsid w:val="00E2371E"/>
    <w:rsid w:val="00E23957"/>
    <w:rsid w:val="00E31B0E"/>
    <w:rsid w:val="00E35D74"/>
    <w:rsid w:val="00E3713C"/>
    <w:rsid w:val="00E53D3B"/>
    <w:rsid w:val="00E5577F"/>
    <w:rsid w:val="00E60421"/>
    <w:rsid w:val="00E626A2"/>
    <w:rsid w:val="00E65FA5"/>
    <w:rsid w:val="00E77339"/>
    <w:rsid w:val="00E83F62"/>
    <w:rsid w:val="00E83FBF"/>
    <w:rsid w:val="00E9710F"/>
    <w:rsid w:val="00E97703"/>
    <w:rsid w:val="00EA0C50"/>
    <w:rsid w:val="00EA1C23"/>
    <w:rsid w:val="00EB382F"/>
    <w:rsid w:val="00EB6D26"/>
    <w:rsid w:val="00EB71BF"/>
    <w:rsid w:val="00EC1955"/>
    <w:rsid w:val="00EC313E"/>
    <w:rsid w:val="00EC4940"/>
    <w:rsid w:val="00ED61B3"/>
    <w:rsid w:val="00EF0507"/>
    <w:rsid w:val="00EF770A"/>
    <w:rsid w:val="00F00512"/>
    <w:rsid w:val="00F009BF"/>
    <w:rsid w:val="00F01DC8"/>
    <w:rsid w:val="00F0380F"/>
    <w:rsid w:val="00F247D9"/>
    <w:rsid w:val="00F2729B"/>
    <w:rsid w:val="00F34A24"/>
    <w:rsid w:val="00F369E7"/>
    <w:rsid w:val="00F47121"/>
    <w:rsid w:val="00F50C55"/>
    <w:rsid w:val="00F53456"/>
    <w:rsid w:val="00F56044"/>
    <w:rsid w:val="00F57C25"/>
    <w:rsid w:val="00F62D14"/>
    <w:rsid w:val="00F63388"/>
    <w:rsid w:val="00F63432"/>
    <w:rsid w:val="00F63E36"/>
    <w:rsid w:val="00F7061B"/>
    <w:rsid w:val="00F7604D"/>
    <w:rsid w:val="00F810E2"/>
    <w:rsid w:val="00F915A4"/>
    <w:rsid w:val="00F919AF"/>
    <w:rsid w:val="00F95309"/>
    <w:rsid w:val="00F95691"/>
    <w:rsid w:val="00F957CE"/>
    <w:rsid w:val="00FA421C"/>
    <w:rsid w:val="00FA4484"/>
    <w:rsid w:val="00FA58A1"/>
    <w:rsid w:val="00FA5DB3"/>
    <w:rsid w:val="00FB05E3"/>
    <w:rsid w:val="00FC1DFC"/>
    <w:rsid w:val="00FC7260"/>
    <w:rsid w:val="00FD03F4"/>
    <w:rsid w:val="00FD2ECF"/>
    <w:rsid w:val="00FE5C57"/>
    <w:rsid w:val="00FF2703"/>
    <w:rsid w:val="00FF2745"/>
    <w:rsid w:val="00FF4066"/>
    <w:rsid w:val="00FF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090"/>
  </w:style>
  <w:style w:type="paragraph" w:styleId="Nadpis1">
    <w:name w:val="heading 1"/>
    <w:basedOn w:val="Normln"/>
    <w:next w:val="Normln"/>
    <w:link w:val="Nadpis1Char"/>
    <w:uiPriority w:val="9"/>
    <w:qFormat/>
    <w:rsid w:val="000E2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8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2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A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8A1"/>
  </w:style>
  <w:style w:type="paragraph" w:styleId="Zpat">
    <w:name w:val="footer"/>
    <w:basedOn w:val="Normln"/>
    <w:link w:val="ZpatChar"/>
    <w:uiPriority w:val="99"/>
    <w:unhideWhenUsed/>
    <w:rsid w:val="00FA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8A1"/>
  </w:style>
  <w:style w:type="character" w:styleId="Hypertextovodkaz">
    <w:name w:val="Hyperlink"/>
    <w:basedOn w:val="Standardnpsmoodstavce"/>
    <w:uiPriority w:val="99"/>
    <w:unhideWhenUsed/>
    <w:rsid w:val="00F63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090"/>
  </w:style>
  <w:style w:type="paragraph" w:styleId="Nadpis1">
    <w:name w:val="heading 1"/>
    <w:basedOn w:val="Normln"/>
    <w:next w:val="Normln"/>
    <w:link w:val="Nadpis1Char"/>
    <w:uiPriority w:val="9"/>
    <w:qFormat/>
    <w:rsid w:val="000E2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8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2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A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8A1"/>
  </w:style>
  <w:style w:type="paragraph" w:styleId="Zpat">
    <w:name w:val="footer"/>
    <w:basedOn w:val="Normln"/>
    <w:link w:val="ZpatChar"/>
    <w:uiPriority w:val="99"/>
    <w:unhideWhenUsed/>
    <w:rsid w:val="00FA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8A1"/>
  </w:style>
  <w:style w:type="character" w:styleId="Hypertextovodkaz">
    <w:name w:val="Hyperlink"/>
    <w:basedOn w:val="Standardnpsmoodstavce"/>
    <w:uiPriority w:val="99"/>
    <w:unhideWhenUsed/>
    <w:rsid w:val="00F63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Pr%C3%A1v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.wikipedia.org/w/index.php?title=Evidence_nemovitost%C3%AD&amp;action=edit&amp;redlink=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ABK MZe</vt:lpstr>
    </vt:vector>
  </TitlesOfParts>
  <Company>TOSHIBA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ABK MZe</dc:title>
  <dc:creator>Augustinová Daniela</dc:creator>
  <cp:lastModifiedBy>Asociace soukromého zemědělství ČR</cp:lastModifiedBy>
  <cp:revision>2</cp:revision>
  <dcterms:created xsi:type="dcterms:W3CDTF">2012-05-04T06:20:00Z</dcterms:created>
  <dcterms:modified xsi:type="dcterms:W3CDTF">2012-05-04T06:20:00Z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